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0A4398C4"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70F87A20"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r w:rsidR="00CC13BB">
        <w:rPr>
          <w:rFonts w:cs="Times New Roman"/>
          <w:bCs/>
        </w:rPr>
        <w:t xml:space="preserve">M. </w:t>
      </w:r>
      <w:r w:rsidR="001651E6">
        <w:rPr>
          <w:rFonts w:cs="Times New Roman"/>
          <w:bCs/>
        </w:rPr>
        <w:t xml:space="preserve">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9"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3FAE9F70"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0340F4">
        <w:rPr>
          <w:rFonts w:cs="Times New Roman"/>
        </w:rPr>
        <w:t>dynamics</w:t>
      </w:r>
      <w:r w:rsidR="004B3E05">
        <w:rPr>
          <w:rFonts w:cs="Times New Roman"/>
        </w:rPr>
        <w:t xml:space="preserve"> </w:t>
      </w:r>
      <w:r w:rsidR="00D20E0E">
        <w:rPr>
          <w:rFonts w:cs="Times New Roman"/>
        </w:rPr>
        <w:t xml:space="preserve">of </w:t>
      </w:r>
      <w:r w:rsidR="00D20E0E" w:rsidRPr="00D20E0E">
        <w:rPr>
          <w:rFonts w:cs="Times New Roman"/>
          <w:i/>
        </w:rPr>
        <w:t>M. major</w:t>
      </w:r>
      <w:r w:rsidR="00D20E0E">
        <w:rPr>
          <w:rFonts w:cs="Times New Roman"/>
        </w:rPr>
        <w:t xml:space="preserve"> blooms</w:t>
      </w:r>
      <w:r w:rsidR="00871A04">
        <w:rPr>
          <w:rFonts w:cs="Times New Roman"/>
        </w:rPr>
        <w:t>, which turn the water red</w:t>
      </w:r>
      <w:r w:rsidR="00D20E0E">
        <w:rPr>
          <w:rFonts w:cs="Times New Roman"/>
        </w:rPr>
        <w:t xml:space="preserve">. </w:t>
      </w:r>
      <w:r w:rsidR="00B04482">
        <w:rPr>
          <w:rFonts w:cs="Times New Roman"/>
        </w:rPr>
        <w:t xml:space="preserve">A </w:t>
      </w:r>
      <w:r w:rsidR="00B04482">
        <w:rPr>
          <w:rFonts w:cs="Times New Roman"/>
        </w:rPr>
        <w:t>4-week survey was conducted in the Columbia River estuary in 2013 during the decline of red water blooms</w:t>
      </w:r>
      <w:r w:rsidR="00B04482">
        <w:rPr>
          <w:rFonts w:cs="Times New Roman"/>
        </w:rPr>
        <w:t xml:space="preserve">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CC13BB">
        <w:rPr>
          <w:rFonts w:cs="Times New Roman"/>
        </w:rPr>
        <w:t>. 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w:t>
      </w:r>
      <w:r w:rsidR="009A2BF9">
        <w:rPr>
          <w:rFonts w:cs="Times New Roman"/>
        </w:rPr>
        <w:t xml:space="preserve">cryptophytes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w:t>
      </w:r>
      <w:r w:rsidR="00EF2A67">
        <w:rPr>
          <w:rFonts w:cs="Times New Roman"/>
        </w:rPr>
        <w:t>cryptophyte</w:t>
      </w:r>
      <w:r w:rsidR="000340F4">
        <w:rPr>
          <w:rFonts w:cs="Times New Roman"/>
        </w:rPr>
        <w:t xml:space="preserve"> abundance</w:t>
      </w:r>
      <w:r w:rsidR="00EF2A67">
        <w:rPr>
          <w:rFonts w:cs="Times New Roman"/>
        </w:rPr>
        <w:t>s</w:t>
      </w:r>
      <w:r w:rsidR="00DF5739">
        <w:rPr>
          <w:rFonts w:cs="Times New Roman"/>
        </w:rPr>
        <w:t xml:space="preserv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EF2A67" w:rsidRPr="00F1755A">
        <w:rPr>
          <w:rFonts w:cs="Times New Roman"/>
          <w:i/>
        </w:rPr>
        <w:t>Teleaulax</w:t>
      </w:r>
      <w:r w:rsidR="00EF2A67">
        <w:rPr>
          <w:rFonts w:cs="Times New Roman"/>
        </w:rPr>
        <w:t>-like cryptophytes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 rather than light conditions, limits</w:t>
      </w:r>
      <w:r w:rsidR="00EF2A67">
        <w:rPr>
          <w:rFonts w:cs="Times New Roman"/>
        </w:rPr>
        <w:t xml:space="preserve"> </w:t>
      </w:r>
      <w:r w:rsidR="00871A04">
        <w:rPr>
          <w:rFonts w:cs="Times New Roman"/>
        </w:rPr>
        <w:t xml:space="preserve">the growth </w:t>
      </w:r>
      <w:r w:rsidR="00CA2EC6">
        <w:rPr>
          <w:rFonts w:cs="Times New Roman"/>
        </w:rPr>
        <w:t xml:space="preserve">of </w:t>
      </w:r>
      <w:r w:rsidR="00EF2A67" w:rsidRPr="00F1755A">
        <w:rPr>
          <w:rFonts w:cs="Times New Roman"/>
          <w:i/>
        </w:rPr>
        <w:t>T</w:t>
      </w:r>
      <w:r w:rsidR="00EF2A67">
        <w:rPr>
          <w:rFonts w:cs="Times New Roman"/>
          <w:i/>
        </w:rPr>
        <w:t>.</w:t>
      </w:r>
      <w:r w:rsidR="00EF2A67" w:rsidRPr="00F1755A">
        <w:rPr>
          <w:rFonts w:cs="Times New Roman"/>
          <w:i/>
        </w:rPr>
        <w:t xml:space="preserve"> amphioxeia</w:t>
      </w:r>
      <w:r w:rsidR="00EF2A67">
        <w:rPr>
          <w:rFonts w:cs="Times New Roman"/>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r w:rsidR="00EF2A67">
        <w:rPr>
          <w:rFonts w:cs="Times New Roman"/>
        </w:rPr>
        <w:t>suggested</w:t>
      </w:r>
      <w:r w:rsidR="00705102">
        <w:rPr>
          <w:rFonts w:cs="Times New Roman"/>
        </w:rPr>
        <w:t xml:space="preserve"> that the growth of </w:t>
      </w:r>
      <w:r w:rsidR="00EF2A67" w:rsidRPr="00D20E0E">
        <w:rPr>
          <w:rFonts w:cs="Times New Roman"/>
          <w:i/>
        </w:rPr>
        <w:t>M. major</w:t>
      </w:r>
      <w:r w:rsidR="00705102">
        <w:rPr>
          <w:rFonts w:cs="Times New Roman"/>
        </w:rPr>
        <w:t xml:space="preserve"> </w:t>
      </w:r>
      <w:r w:rsidR="00EF2A67">
        <w:rPr>
          <w:rFonts w:cs="Times New Roman"/>
        </w:rPr>
        <w:t>was</w:t>
      </w:r>
      <w:r w:rsidR="00705102">
        <w:rPr>
          <w:rFonts w:cs="Times New Roman"/>
        </w:rPr>
        <w:t xml:space="preserve"> limited by prey availability</w:t>
      </w:r>
      <w:r w:rsidR="00B04482">
        <w:rPr>
          <w:rFonts w:cs="Times New Roman"/>
        </w:rPr>
        <w:t xml:space="preserve"> during the survey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66260A63"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Mesodinium rubrum</w:t>
      </w:r>
      <w:r w:rsidR="00CA2EC6">
        <w:rPr>
          <w:rFonts w:cs="Times New Roman"/>
          <w:bCs/>
        </w:rPr>
        <w:t xml:space="preserve"> (</w:t>
      </w:r>
      <w:r w:rsidRPr="00FC5E5F">
        <w:rPr>
          <w:rFonts w:cs="Times New Roman"/>
          <w:bCs/>
          <w:i/>
        </w:rPr>
        <w:t>Myrionecta rubra</w:t>
      </w:r>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A56CA7">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2AAFCE82"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cryptophyte prey population dynamics remain poorly understood in these </w:t>
      </w:r>
      <w:r w:rsidR="00FA5582">
        <w:rPr>
          <w:rFonts w:cs="Times New Roman"/>
        </w:rPr>
        <w:lastRenderedPageBreak/>
        <w:t xml:space="preserve">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6D806FB5"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059D272D"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w:t>
      </w:r>
      <w:r w:rsidR="00A56CA7">
        <w:rPr>
          <w:rFonts w:cs="Times New Roman"/>
        </w:rPr>
        <w:t xml:space="preserve"> during red water blooms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w:t>
      </w:r>
      <w:r w:rsidRPr="00FC5E5F">
        <w:rPr>
          <w:rFonts w:cs="Times New Roman"/>
        </w:rPr>
        <w:lastRenderedPageBreak/>
        <w:t>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05B138B"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 xml:space="preserve">Nutrient concentrations were determined using an Astoria Analyzer (Astoria-Pacific, Clackamas, OR, USA). Before analysis, all samples were thawed in a water bath (55 °C) and cooled to room </w:t>
      </w:r>
      <w:r w:rsidRPr="00A24FF0">
        <w:rPr>
          <w:rFonts w:cs="Times New Roman"/>
        </w:rPr>
        <w:lastRenderedPageBreak/>
        <w:t>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A067AC4"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lastRenderedPageBreak/>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19B87D7C" w14:textId="5CB0D4D4" w:rsidR="00A45AC4"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lastRenderedPageBreak/>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DE40E0">
      <w:pPr>
        <w:spacing w:line="480" w:lineRule="auto"/>
        <w:outlineLvl w:val="0"/>
        <w:rPr>
          <w:rFonts w:cs="Times New Roman"/>
          <w:b/>
        </w:rPr>
      </w:pPr>
      <w:r w:rsidRPr="00A357F5">
        <w:rPr>
          <w:rFonts w:cs="Times New Roman"/>
          <w:b/>
        </w:rPr>
        <w:t>Cryptophyte community composition</w:t>
      </w:r>
    </w:p>
    <w:p w14:paraId="6FADE3E0" w14:textId="77777777" w:rsidR="0008449F" w:rsidRPr="0008449F" w:rsidRDefault="0008449F" w:rsidP="00DE40E0">
      <w:pPr>
        <w:spacing w:line="480" w:lineRule="auto"/>
        <w:outlineLvl w:val="0"/>
        <w:rPr>
          <w:rFonts w:cs="Arial"/>
          <w:i/>
          <w:color w:val="auto"/>
        </w:rPr>
      </w:pPr>
      <w:r w:rsidRPr="0008449F">
        <w:rPr>
          <w:rFonts w:cs="Arial"/>
          <w:i/>
          <w:color w:val="auto"/>
        </w:rPr>
        <w:t>DNA extraction</w:t>
      </w:r>
    </w:p>
    <w:p w14:paraId="3BE01235" w14:textId="78ADEE0B" w:rsidR="0008449F" w:rsidRDefault="00DE40E0" w:rsidP="00DE40E0">
      <w:pPr>
        <w:spacing w:line="480" w:lineRule="auto"/>
        <w:rPr>
          <w:rFonts w:cs="Arial"/>
          <w:color w:val="auto"/>
        </w:rPr>
      </w:pPr>
      <w:r>
        <w:rPr>
          <w:rFonts w:cs="Arial"/>
          <w:color w:val="auto"/>
        </w:rPr>
        <w:tab/>
      </w:r>
      <w:r w:rsidR="0008449F" w:rsidRPr="0055344C">
        <w:rPr>
          <w:rFonts w:cs="Arial"/>
          <w:color w:val="auto"/>
        </w:rPr>
        <w:t>Sample volumes of 0.5-2.0 L were</w:t>
      </w:r>
      <w:r>
        <w:rPr>
          <w:rFonts w:cs="Arial"/>
          <w:color w:val="auto"/>
        </w:rPr>
        <w:t xml:space="preserve"> size fractionated</w:t>
      </w:r>
      <w:r w:rsidR="0008449F" w:rsidRPr="0055344C">
        <w:rPr>
          <w:rFonts w:cs="Arial"/>
          <w:color w:val="auto"/>
        </w:rPr>
        <w:t xml:space="preserve"> with a 20 </w:t>
      </w:r>
      <w:r w:rsidR="0008449F" w:rsidRPr="0055344C">
        <w:rPr>
          <w:rFonts w:cs="Times New Roman"/>
          <w:color w:val="auto"/>
        </w:rPr>
        <w:t>μ</w:t>
      </w:r>
      <w:r w:rsidR="0008449F" w:rsidRPr="0055344C">
        <w:rPr>
          <w:rFonts w:cs="Arial"/>
          <w:color w:val="auto"/>
        </w:rPr>
        <w:t xml:space="preserve">m filter followed by a 0.2 </w:t>
      </w:r>
      <w:r w:rsidR="0008449F" w:rsidRPr="0055344C">
        <w:rPr>
          <w:rFonts w:cs="Times New Roman"/>
          <w:color w:val="auto"/>
        </w:rPr>
        <w:t>μ</w:t>
      </w:r>
      <w:r w:rsidR="0008449F" w:rsidRPr="0055344C">
        <w:rPr>
          <w:rFonts w:cs="Arial"/>
          <w:color w:val="auto"/>
        </w:rPr>
        <w:t>m Ster</w:t>
      </w:r>
      <w:r w:rsidR="0008449F">
        <w:rPr>
          <w:rFonts w:cs="Arial"/>
          <w:color w:val="auto"/>
        </w:rPr>
        <w:t>ive</w:t>
      </w:r>
      <w:r w:rsidR="0008449F" w:rsidRPr="0055344C">
        <w:rPr>
          <w:rFonts w:cs="Arial"/>
          <w:color w:val="auto"/>
        </w:rPr>
        <w:t>x filter</w:t>
      </w:r>
      <w:r>
        <w:rPr>
          <w:rFonts w:cs="Arial"/>
          <w:color w:val="auto"/>
        </w:rPr>
        <w:t xml:space="preserve"> to </w:t>
      </w:r>
      <w:r w:rsidR="0008449F" w:rsidRPr="0055344C">
        <w:rPr>
          <w:rFonts w:cs="Arial"/>
          <w:color w:val="auto"/>
        </w:rPr>
        <w:t xml:space="preserve">separate the </w:t>
      </w:r>
      <w:r w:rsidR="0008449F" w:rsidRPr="0055344C">
        <w:rPr>
          <w:rFonts w:cs="Arial"/>
          <w:i/>
          <w:color w:val="auto"/>
        </w:rPr>
        <w:t xml:space="preserve">Teleaulax </w:t>
      </w:r>
      <w:r w:rsidR="0008449F" w:rsidRPr="0055344C">
        <w:rPr>
          <w:rFonts w:cs="Arial"/>
          <w:color w:val="auto"/>
        </w:rPr>
        <w:t>symbiont in</w:t>
      </w:r>
      <w:r w:rsidR="0008449F" w:rsidRPr="0055344C">
        <w:rPr>
          <w:rFonts w:cs="Arial"/>
          <w:i/>
          <w:color w:val="auto"/>
        </w:rPr>
        <w:t xml:space="preserve"> M. major </w:t>
      </w:r>
      <w:r w:rsidR="0008449F" w:rsidRPr="0055344C">
        <w:rPr>
          <w:rFonts w:cs="Arial"/>
          <w:color w:val="auto"/>
        </w:rPr>
        <w:t xml:space="preserve">cells from free living </w:t>
      </w:r>
      <w:r w:rsidR="0008449F" w:rsidRPr="0055344C">
        <w:rPr>
          <w:rFonts w:cs="Arial"/>
          <w:i/>
          <w:color w:val="auto"/>
        </w:rPr>
        <w:t>Teleaulax.</w:t>
      </w:r>
      <w:r w:rsidR="0008449F" w:rsidRPr="0055344C">
        <w:rPr>
          <w:rFonts w:cs="Arial"/>
          <w:color w:val="auto"/>
        </w:rPr>
        <w:t xml:space="preserve"> Filters were fixed with 2 mL of RNAlater and stored at -80°C until extraction. </w:t>
      </w:r>
      <w:r w:rsidR="00A208D9">
        <w:rPr>
          <w:rFonts w:cs="Arial"/>
          <w:color w:val="auto"/>
        </w:rPr>
        <w:t xml:space="preserve">DNA </w:t>
      </w:r>
      <w:r w:rsidR="0008449F" w:rsidRPr="0055344C">
        <w:rPr>
          <w:rFonts w:cs="Arial"/>
          <w:color w:val="auto"/>
        </w:rPr>
        <w:t>were extr</w:t>
      </w:r>
      <w:r w:rsidR="0008449F">
        <w:rPr>
          <w:rFonts w:cs="Arial"/>
          <w:color w:val="auto"/>
        </w:rPr>
        <w:t>acted using the CTAB method</w:t>
      </w:r>
      <w:r w:rsidR="00BE122B">
        <w:rPr>
          <w:rFonts w:cs="Arial"/>
          <w:color w:val="auto"/>
        </w:rPr>
        <w:t xml:space="preserve"> </w:t>
      </w:r>
      <w:r w:rsidR="00BE122B">
        <w:rPr>
          <w:rFonts w:cs="Arial"/>
          <w:color w:val="auto"/>
        </w:rPr>
        <w:fldChar w:fldCharType="begin"/>
      </w:r>
      <w:r w:rsidR="00A56CA7">
        <w:rPr>
          <w:rFonts w:cs="Arial"/>
          <w:color w:val="auto"/>
        </w:rPr>
        <w:instrText xml:space="preserve"> ADDIN PAPERS2_CITATIONS &lt;citation&gt;&lt;uuid&gt;24613075-D5E0-4F7A-B5A8-86E5DAB638A3&lt;/uuid&gt;&lt;priority&gt;21&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0008449F" w:rsidRPr="0055344C">
        <w:rPr>
          <w:rFonts w:cs="Arial"/>
          <w:color w:val="auto"/>
        </w:rPr>
        <w:t xml:space="preserve">. </w:t>
      </w:r>
      <w:r>
        <w:rPr>
          <w:rFonts w:cs="Arial"/>
          <w:color w:val="auto"/>
        </w:rPr>
        <w:t>Extracted D</w:t>
      </w:r>
      <w:r w:rsidR="0008449F">
        <w:rPr>
          <w:rFonts w:cs="Arial"/>
          <w:color w:val="auto"/>
        </w:rPr>
        <w:t>NA was</w:t>
      </w:r>
      <w:r w:rsidR="0008449F" w:rsidRPr="0055344C">
        <w:rPr>
          <w:rFonts w:cs="Arial"/>
          <w:color w:val="auto"/>
        </w:rPr>
        <w:t xml:space="preserve"> purified using a DNA Clean and Concentrate Kit (Zymo Research).</w:t>
      </w:r>
      <w:r w:rsidR="0008449F">
        <w:rPr>
          <w:rFonts w:cs="Arial"/>
          <w:color w:val="auto"/>
        </w:rPr>
        <w:t xml:space="preserve"> The total extracts were stored at -20</w:t>
      </w:r>
      <w:r w:rsidR="0008449F" w:rsidRPr="0055344C">
        <w:rPr>
          <w:rFonts w:cs="Arial"/>
          <w:color w:val="auto"/>
        </w:rPr>
        <w:t>°</w:t>
      </w:r>
      <w:r w:rsidR="0008449F">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DE40E0">
      <w:pPr>
        <w:pStyle w:val="HTMLPreformatted"/>
        <w:spacing w:line="480" w:lineRule="auto"/>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AE0D7BA" w:rsidR="0008449F" w:rsidRDefault="00DE40E0" w:rsidP="00DE40E0">
      <w:pPr>
        <w:pStyle w:val="HTMLPreformatted"/>
        <w:tabs>
          <w:tab w:val="clear" w:pos="916"/>
          <w:tab w:val="left" w:pos="720"/>
        </w:tabs>
        <w:spacing w:line="480" w:lineRule="auto"/>
        <w:rPr>
          <w:rFonts w:ascii="Times New Roman" w:hAnsi="Times New Roman" w:cs="Times New Roman"/>
          <w:color w:val="222222"/>
          <w:sz w:val="24"/>
          <w:szCs w:val="24"/>
        </w:rPr>
      </w:pPr>
      <w:r>
        <w:rPr>
          <w:rFonts w:ascii="Times New Roman" w:hAnsi="Times New Roman" w:cs="Times New Roman"/>
          <w:sz w:val="24"/>
          <w:szCs w:val="24"/>
        </w:rPr>
        <w:tab/>
      </w:r>
      <w:r w:rsidR="00080032" w:rsidRPr="00080032">
        <w:rPr>
          <w:rFonts w:ascii="Times New Roman" w:hAnsi="Times New Roman" w:cs="Times New Roman"/>
          <w:sz w:val="24"/>
          <w:szCs w:val="24"/>
        </w:rPr>
        <w:t xml:space="preserve">The Unique Sequence Element (USE) found in the D2 region of the LSU (28S) rRNA sequence </w:t>
      </w:r>
      <w:r w:rsidR="00080032">
        <w:rPr>
          <w:rFonts w:ascii="Times New Roman" w:hAnsi="Times New Roman" w:cs="Times New Roman"/>
          <w:color w:val="222222"/>
          <w:sz w:val="24"/>
          <w:szCs w:val="24"/>
        </w:rPr>
        <w:t>of around ~ 220 bp</w:t>
      </w:r>
      <w:r w:rsidR="00080032" w:rsidRPr="00080032">
        <w:rPr>
          <w:rFonts w:ascii="Times New Roman" w:hAnsi="Times New Roman" w:cs="Times New Roman"/>
          <w:sz w:val="24"/>
          <w:szCs w:val="24"/>
        </w:rPr>
        <w:t xml:space="preserve"> was used to distinguish between </w:t>
      </w:r>
      <w:r w:rsidR="00080032" w:rsidRPr="00080032">
        <w:rPr>
          <w:rFonts w:ascii="Times New Roman" w:hAnsi="Times New Roman" w:cs="Times New Roman"/>
          <w:i/>
          <w:sz w:val="24"/>
          <w:szCs w:val="24"/>
        </w:rPr>
        <w:t>T. amphioxeia</w:t>
      </w:r>
      <w:r w:rsidR="00080032" w:rsidRPr="00080032">
        <w:rPr>
          <w:rFonts w:ascii="Times New Roman" w:hAnsi="Times New Roman" w:cs="Times New Roman"/>
          <w:sz w:val="24"/>
          <w:szCs w:val="24"/>
        </w:rPr>
        <w:t xml:space="preserve"> and</w:t>
      </w:r>
      <w:r w:rsidR="00080032">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lastRenderedPageBreak/>
        <w:fldChar w:fldCharType="begin"/>
      </w:r>
      <w:r w:rsidR="00A56CA7">
        <w:rPr>
          <w:rFonts w:ascii="Times New Roman" w:hAnsi="Times New Roman" w:cs="Times New Roman"/>
          <w:color w:val="222222"/>
          <w:sz w:val="24"/>
          <w:szCs w:val="24"/>
        </w:rPr>
        <w:instrText xml:space="preserve"> ADDIN PAPERS2_CITATIONS &lt;citation&gt;&lt;uuid&gt;8E2B4F04-31B8-454C-85ED-2CABD85AB8E0&lt;/uuid&gt;&lt;priority&gt;22&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color w:val="222222"/>
          <w:sz w:val="24"/>
          <w:szCs w:val="24"/>
        </w:rPr>
        <w:t>Primers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sidR="00080032">
        <w:rPr>
          <w:rFonts w:ascii="Times New Roman" w:hAnsi="Times New Roman" w:cs="Times New Roman"/>
          <w:color w:val="222222"/>
          <w:sz w:val="24"/>
          <w:szCs w:val="24"/>
        </w:rPr>
        <w:t xml:space="preserve"> </w:t>
      </w:r>
      <w:r>
        <w:rPr>
          <w:rFonts w:ascii="Times New Roman" w:hAnsi="Times New Roman" w:cs="Times New Roman"/>
          <w:color w:val="222222"/>
          <w:sz w:val="24"/>
          <w:szCs w:val="24"/>
        </w:rPr>
        <w:t>were</w:t>
      </w:r>
      <w:r w:rsidR="00080032">
        <w:rPr>
          <w:rFonts w:ascii="Times New Roman" w:hAnsi="Times New Roman" w:cs="Times New Roman"/>
          <w:color w:val="222222"/>
          <w:sz w:val="24"/>
          <w:szCs w:val="24"/>
        </w:rPr>
        <w:t xml:space="preserve">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w:t>
      </w:r>
      <w:r w:rsidR="00A56CA7">
        <w:rPr>
          <w:rFonts w:ascii="Times New Roman" w:hAnsi="Times New Roman" w:cs="Times New Roman"/>
          <w:color w:val="222222"/>
          <w:sz w:val="24"/>
          <w:szCs w:val="24"/>
        </w:rPr>
        <w:t>estuary</w:t>
      </w:r>
      <w:r w:rsidR="0008449F" w:rsidRPr="005B5C4F">
        <w:rPr>
          <w:rFonts w:ascii="Times New Roman" w:hAnsi="Times New Roman" w:cs="Times New Roman"/>
          <w:color w:val="222222"/>
          <w:sz w:val="24"/>
          <w:szCs w:val="24"/>
        </w:rPr>
        <w:t xml:space="preserv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w:t>
      </w:r>
      <w:r w:rsidR="0008449F">
        <w:rPr>
          <w:rFonts w:ascii="Times New Roman" w:hAnsi="Times New Roman" w:cs="Times New Roman"/>
          <w:color w:val="222222"/>
          <w:sz w:val="24"/>
          <w:szCs w:val="24"/>
        </w:rPr>
        <w:t xml:space="preserve">Antarctic strain of </w:t>
      </w:r>
      <w:r w:rsidR="0008449F">
        <w:rPr>
          <w:rFonts w:ascii="Times New Roman" w:hAnsi="Times New Roman" w:cs="Times New Roman"/>
          <w:i/>
          <w:color w:val="222222"/>
          <w:sz w:val="24"/>
          <w:szCs w:val="24"/>
        </w:rPr>
        <w:t xml:space="preserve">M. rubrum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CCMP2563</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fed with the cryptophyte </w:t>
      </w:r>
      <w:r w:rsidR="0008449F" w:rsidRPr="005B5C4F">
        <w:rPr>
          <w:rFonts w:ascii="Times New Roman" w:hAnsi="Times New Roman" w:cs="Times New Roman"/>
          <w:i/>
          <w:color w:val="222222"/>
          <w:sz w:val="24"/>
          <w:szCs w:val="24"/>
        </w:rPr>
        <w:t>Geminigera cryophilia</w:t>
      </w:r>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Pr>
          <w:rFonts w:ascii="Times New Roman" w:hAnsi="Times New Roman" w:cs="Times New Roman"/>
          <w:color w:val="222222"/>
          <w:sz w:val="24"/>
          <w:szCs w:val="24"/>
        </w:rPr>
        <w:t xml:space="preserve"> served as a control</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purified (UltraClean PCR clean up kit, MoBio),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xml:space="preserve">. </w:t>
      </w:r>
      <w:r w:rsidR="00AD46DE">
        <w:rPr>
          <w:rFonts w:ascii="Times New Roman" w:hAnsi="Times New Roman" w:cs="Times New Roman"/>
          <w:color w:val="222222"/>
          <w:sz w:val="24"/>
          <w:szCs w:val="24"/>
        </w:rPr>
        <w:t>DNA from transformants were extracted</w:t>
      </w:r>
      <w:r w:rsidR="0008449F" w:rsidRPr="005B5C4F">
        <w:rPr>
          <w:rFonts w:ascii="Times New Roman" w:hAnsi="Times New Roman" w:cs="Times New Roman"/>
          <w:color w:val="222222"/>
          <w:sz w:val="24"/>
          <w:szCs w:val="24"/>
        </w:rPr>
        <w:t xml:space="preserve"> (FastPlasmid Mini Kit, 5 Prime) </w:t>
      </w:r>
      <w:r w:rsidR="00AD46DE">
        <w:rPr>
          <w:rFonts w:ascii="Times New Roman" w:hAnsi="Times New Roman" w:cs="Times New Roman"/>
          <w:color w:val="222222"/>
          <w:sz w:val="24"/>
          <w:szCs w:val="24"/>
        </w:rPr>
        <w:t>and</w:t>
      </w:r>
      <w:r w:rsidR="0008449F" w:rsidRPr="005B5C4F">
        <w:rPr>
          <w:rFonts w:ascii="Times New Roman" w:hAnsi="Times New Roman" w:cs="Times New Roman"/>
          <w:color w:val="222222"/>
          <w:sz w:val="24"/>
          <w:szCs w:val="24"/>
        </w:rPr>
        <w:t xml:space="preserv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bp </w:t>
      </w:r>
      <w:r w:rsidR="0008449F" w:rsidRPr="005B5C4F">
        <w:rPr>
          <w:rFonts w:ascii="Times New Roman" w:hAnsi="Times New Roman" w:cs="Times New Roman"/>
          <w:color w:val="222222"/>
          <w:sz w:val="24"/>
          <w:szCs w:val="24"/>
        </w:rPr>
        <w:t xml:space="preserve">were assembled and aligned using </w:t>
      </w:r>
      <w:r w:rsidR="0008449F" w:rsidRPr="000463DE">
        <w:rPr>
          <w:rFonts w:ascii="Times New Roman" w:hAnsi="Times New Roman" w:cs="Times New Roman"/>
          <w:i/>
          <w:color w:val="222222"/>
          <w:sz w:val="24"/>
          <w:szCs w:val="24"/>
        </w:rPr>
        <w:t>Geneious</w:t>
      </w:r>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AD46DE">
      <w:pPr>
        <w:spacing w:line="480" w:lineRule="auto"/>
        <w:outlineLvl w:val="0"/>
        <w:rPr>
          <w:rFonts w:cs="Arial"/>
          <w:i/>
          <w:color w:val="auto"/>
        </w:rPr>
      </w:pPr>
      <w:r w:rsidRPr="0008449F">
        <w:rPr>
          <w:rFonts w:cs="Arial"/>
          <w:i/>
          <w:color w:val="auto"/>
        </w:rPr>
        <w:t>Real Time PCR</w:t>
      </w:r>
    </w:p>
    <w:p w14:paraId="365EC79A" w14:textId="16160D1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w:t>
      </w:r>
      <w:r w:rsidR="00080032">
        <w:rPr>
          <w:rFonts w:cs="Arial"/>
          <w:color w:val="auto"/>
        </w:rPr>
        <w:t>relative proportions of</w:t>
      </w:r>
      <w:r w:rsidR="0008449F">
        <w:rPr>
          <w:rFonts w:cs="Arial"/>
          <w:color w:val="auto"/>
        </w:rPr>
        <w:t xml:space="preserve"> </w:t>
      </w:r>
      <w:r w:rsidR="0008449F" w:rsidRPr="0055344C">
        <w:rPr>
          <w:rFonts w:cs="Arial"/>
          <w:color w:val="auto"/>
        </w:rPr>
        <w:t>cryptophyte</w:t>
      </w:r>
      <w:r w:rsidR="0008449F">
        <w:rPr>
          <w:rFonts w:cs="Arial"/>
          <w:color w:val="auto"/>
        </w:rPr>
        <w:t xml:space="preserve"> </w:t>
      </w:r>
      <w:r w:rsidR="00C01879">
        <w:rPr>
          <w:rFonts w:cs="Arial"/>
          <w:color w:val="auto"/>
        </w:rPr>
        <w:t xml:space="preserve">populations </w:t>
      </w:r>
      <w:r w:rsidR="0008449F">
        <w:rPr>
          <w:rFonts w:cs="Arial"/>
          <w:color w:val="auto"/>
        </w:rPr>
        <w:t xml:space="preserve">and </w:t>
      </w:r>
      <w:r w:rsidR="00C01879">
        <w:rPr>
          <w:rFonts w:cs="Arial"/>
          <w:color w:val="auto"/>
        </w:rPr>
        <w:t xml:space="preserve">of the </w:t>
      </w:r>
      <w:r w:rsidR="0008449F">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0008449F" w:rsidRPr="0055344C">
        <w:rPr>
          <w:rFonts w:cs="Arial"/>
          <w:color w:val="auto"/>
        </w:rPr>
        <w:t>w</w:t>
      </w:r>
      <w:r w:rsidR="00C01879">
        <w:rPr>
          <w:rFonts w:cs="Arial"/>
          <w:color w:val="auto"/>
        </w:rPr>
        <w:t>ere</w:t>
      </w:r>
      <w:r w:rsidR="0008449F" w:rsidRPr="0055344C">
        <w:rPr>
          <w:rFonts w:cs="Arial"/>
          <w:color w:val="auto"/>
        </w:rPr>
        <w:t xml:space="preserve"> monitored in environmental samples by qPCR. </w:t>
      </w:r>
      <w:r w:rsidR="00C01879">
        <w:rPr>
          <w:rFonts w:cs="Arial"/>
          <w:color w:val="auto"/>
        </w:rPr>
        <w:t>Quantitative PCR</w:t>
      </w:r>
      <w:r w:rsidR="0008449F" w:rsidRPr="0055344C">
        <w:rPr>
          <w:rFonts w:cs="Arial"/>
          <w:color w:val="auto"/>
        </w:rPr>
        <w:t xml:space="preserve"> was performed on a StepOnePlus Real Time PCR system (Life Technologies) using SYBR Green as the reporter dye and the following protocol</w:t>
      </w:r>
      <w:r w:rsidR="00217383">
        <w:rPr>
          <w:rFonts w:cs="Arial"/>
          <w:color w:val="auto"/>
        </w:rPr>
        <w:t xml:space="preserve">: </w:t>
      </w:r>
      <w:r w:rsidR="0008449F" w:rsidRPr="0055344C">
        <w:rPr>
          <w:rFonts w:cs="Arial"/>
          <w:color w:val="auto"/>
        </w:rPr>
        <w:t>initial denaturation at 95</w:t>
      </w:r>
      <w:r w:rsidR="00B56497">
        <w:rPr>
          <w:rFonts w:cs="Arial"/>
          <w:color w:val="auto"/>
        </w:rPr>
        <w:t xml:space="preserve"> </w:t>
      </w:r>
      <w:r w:rsidR="0008449F" w:rsidRPr="0055344C">
        <w:rPr>
          <w:rFonts w:cs="Arial"/>
          <w:color w:val="auto"/>
        </w:rPr>
        <w:t>°C for 10 min; 40 cycles of denaturation at 95°C for 15 s, and extension and data acquisition at 60</w:t>
      </w:r>
      <w:r w:rsidR="00B56497">
        <w:rPr>
          <w:rFonts w:cs="Arial"/>
          <w:color w:val="auto"/>
        </w:rPr>
        <w:t xml:space="preserve"> </w:t>
      </w:r>
      <w:r w:rsidR="0008449F" w:rsidRPr="0055344C">
        <w:rPr>
          <w:rFonts w:cs="Arial"/>
          <w:color w:val="auto"/>
        </w:rPr>
        <w:t>°C for 1 min; followed by a melting curve analysis</w:t>
      </w:r>
      <w:r w:rsidR="00217383">
        <w:rPr>
          <w:rFonts w:cs="Arial"/>
          <w:color w:val="auto"/>
        </w:rPr>
        <w:t xml:space="preserve"> (Zuber et al.</w:t>
      </w:r>
      <w:r w:rsidR="002621C4">
        <w:rPr>
          <w:rFonts w:cs="Arial"/>
          <w:color w:val="auto"/>
        </w:rPr>
        <w:t>,</w:t>
      </w:r>
      <w:r w:rsidR="00217383">
        <w:rPr>
          <w:rFonts w:cs="Arial"/>
          <w:color w:val="auto"/>
        </w:rPr>
        <w:t xml:space="preserve"> in preparation)</w:t>
      </w:r>
      <w:r w:rsidR="0008449F" w:rsidRPr="0055344C">
        <w:rPr>
          <w:rFonts w:cs="Arial"/>
          <w:color w:val="auto"/>
        </w:rPr>
        <w:t xml:space="preserve">. The </w:t>
      </w:r>
      <w:r w:rsidR="0008449F" w:rsidRPr="0055344C">
        <w:rPr>
          <w:rFonts w:cs="Arial"/>
          <w:i/>
          <w:color w:val="auto"/>
        </w:rPr>
        <w:t>T</w:t>
      </w:r>
      <w:r w:rsidR="00B56497">
        <w:rPr>
          <w:rFonts w:cs="Arial"/>
          <w:i/>
          <w:color w:val="auto"/>
        </w:rPr>
        <w:t>. amphioxeia</w:t>
      </w:r>
      <w:r w:rsidR="0008449F" w:rsidRPr="0055344C">
        <w:rPr>
          <w:rFonts w:cs="Arial"/>
          <w:color w:val="auto"/>
        </w:rPr>
        <w:t xml:space="preserve"> specific primers </w:t>
      </w:r>
      <w:r w:rsidR="00B56497">
        <w:rPr>
          <w:rFonts w:cs="Arial"/>
          <w:color w:val="auto"/>
        </w:rPr>
        <w:t>[</w:t>
      </w:r>
      <w:r w:rsidR="0008449F" w:rsidRPr="0055344C">
        <w:rPr>
          <w:rFonts w:cs="Arial"/>
          <w:color w:val="auto"/>
        </w:rPr>
        <w:t>TxD2 1F (</w:t>
      </w:r>
      <w:r w:rsidR="0008449F" w:rsidRPr="0055344C">
        <w:rPr>
          <w:color w:val="auto"/>
        </w:rPr>
        <w:t>TGAAAAAGGGCCTGAAATTG</w:t>
      </w:r>
      <w:r w:rsidR="0008449F" w:rsidRPr="0055344C">
        <w:rPr>
          <w:rFonts w:cs="Arial"/>
          <w:color w:val="auto"/>
        </w:rPr>
        <w:t>) /TxD2 USE 2R (</w:t>
      </w:r>
      <w:r w:rsidR="0008449F" w:rsidRPr="0055344C">
        <w:rPr>
          <w:color w:val="auto"/>
        </w:rPr>
        <w:t>ATCATTCACTCGCATGCCCC)</w:t>
      </w:r>
      <w:r w:rsidR="00B56497">
        <w:rPr>
          <w:rFonts w:cs="Arial"/>
          <w:color w:val="auto"/>
        </w:rPr>
        <w:t>]</w:t>
      </w:r>
      <w:r w:rsidR="0008449F"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r w:rsidR="0008449F" w:rsidRPr="0055344C">
        <w:rPr>
          <w:rFonts w:cs="Arial"/>
          <w:color w:val="auto"/>
        </w:rPr>
        <w:t>CrpSpecf 3F (</w:t>
      </w:r>
      <w:r w:rsidR="0008449F" w:rsidRPr="0055344C">
        <w:rPr>
          <w:color w:val="auto"/>
        </w:rPr>
        <w:t>GTTCTGAAGATGCTGGCACA</w:t>
      </w:r>
      <w:r w:rsidR="0008449F" w:rsidRPr="0055344C">
        <w:rPr>
          <w:rFonts w:cs="Arial"/>
          <w:color w:val="auto"/>
        </w:rPr>
        <w:t>)/ CrpSpecf 3R (</w:t>
      </w:r>
      <w:r w:rsidR="0008449F" w:rsidRPr="0055344C">
        <w:rPr>
          <w:color w:val="auto"/>
        </w:rPr>
        <w:t>GTTCTGAAGATGCTGGCACA)</w:t>
      </w:r>
      <w:r w:rsidR="00B56497">
        <w:rPr>
          <w:rFonts w:cs="Arial"/>
          <w:color w:val="auto"/>
        </w:rPr>
        <w:t>]</w:t>
      </w:r>
      <w:r w:rsidR="0008449F" w:rsidRPr="0055344C">
        <w:rPr>
          <w:rFonts w:cs="Arial"/>
          <w:color w:val="auto"/>
        </w:rPr>
        <w:t xml:space="preserve"> were used to monitor cryptophyte populations and calculate the ratio of </w:t>
      </w:r>
      <w:r w:rsidR="00C01879">
        <w:rPr>
          <w:rFonts w:cs="Arial"/>
          <w:color w:val="auto"/>
        </w:rPr>
        <w:t xml:space="preserve">amplicons from </w:t>
      </w:r>
      <w:r w:rsidR="00C01879" w:rsidRPr="00C01879">
        <w:rPr>
          <w:rFonts w:cs="Arial"/>
          <w:i/>
          <w:color w:val="auto"/>
        </w:rPr>
        <w:t>T. amphioxeia</w:t>
      </w:r>
      <w:r w:rsidR="0008449F" w:rsidRPr="0055344C">
        <w:rPr>
          <w:rFonts w:cs="Arial"/>
          <w:color w:val="auto"/>
        </w:rPr>
        <w:t xml:space="preserve"> to cryptophytes.</w:t>
      </w:r>
      <w:r w:rsidR="0008449F">
        <w:rPr>
          <w:rFonts w:cs="Arial"/>
          <w:color w:val="auto"/>
        </w:rPr>
        <w:t xml:space="preserve"> Primers were designed using Primer-BLAST </w:t>
      </w:r>
      <w:r w:rsidR="0008449F">
        <w:rPr>
          <w:rFonts w:cs="Arial"/>
          <w:color w:val="auto"/>
        </w:rPr>
        <w:lastRenderedPageBreak/>
        <w:t xml:space="preserve">from NCBI and confirmed with PCR. </w:t>
      </w:r>
    </w:p>
    <w:p w14:paraId="49DB37C7" w14:textId="64F33EB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Antarctic </w:t>
      </w:r>
      <w:r w:rsidR="0008449F" w:rsidRPr="0055344C">
        <w:rPr>
          <w:rFonts w:cs="Arial"/>
          <w:i/>
          <w:color w:val="auto"/>
        </w:rPr>
        <w:t>M. rubrum</w:t>
      </w:r>
      <w:r w:rsidR="0008449F" w:rsidRPr="0055344C">
        <w:rPr>
          <w:rFonts w:cs="Arial"/>
          <w:color w:val="auto"/>
        </w:rPr>
        <w:t xml:space="preserve"> culture was used as a control (</w:t>
      </w:r>
      <w:r w:rsidR="0008449F">
        <w:rPr>
          <w:rFonts w:cs="Arial"/>
          <w:color w:val="auto"/>
        </w:rPr>
        <w:t>i.e., n</w:t>
      </w:r>
      <w:r w:rsidR="0008449F" w:rsidRPr="0055344C">
        <w:rPr>
          <w:rFonts w:cs="Arial"/>
          <w:color w:val="auto"/>
        </w:rPr>
        <w:t>egative for prey</w:t>
      </w:r>
      <w:r w:rsidR="00B56497">
        <w:rPr>
          <w:rFonts w:cs="Arial"/>
          <w:color w:val="auto"/>
        </w:rPr>
        <w:t>-</w:t>
      </w:r>
      <w:r w:rsidR="0008449F" w:rsidRPr="0055344C">
        <w:rPr>
          <w:rFonts w:cs="Arial"/>
          <w:color w:val="auto"/>
        </w:rPr>
        <w:t>specific and positive for general</w:t>
      </w:r>
      <w:r w:rsidR="00B56497">
        <w:rPr>
          <w:rFonts w:cs="Arial"/>
          <w:color w:val="auto"/>
        </w:rPr>
        <w:t>-</w:t>
      </w:r>
      <w:r w:rsidR="0008449F" w:rsidRPr="0055344C">
        <w:rPr>
          <w:rFonts w:cs="Arial"/>
          <w:color w:val="auto"/>
        </w:rPr>
        <w:t>cryptophyte</w:t>
      </w:r>
      <w:r w:rsidR="00B56497">
        <w:rPr>
          <w:rFonts w:cs="Arial"/>
          <w:color w:val="auto"/>
        </w:rPr>
        <w:t xml:space="preserve"> sequences</w:t>
      </w:r>
      <w:r w:rsidR="0008449F" w:rsidRPr="0055344C">
        <w:rPr>
          <w:rFonts w:cs="Arial"/>
          <w:color w:val="auto"/>
        </w:rPr>
        <w:t xml:space="preserve">). </w:t>
      </w:r>
      <w:r w:rsidR="008C7A4F">
        <w:rPr>
          <w:rFonts w:cs="Arial"/>
          <w:color w:val="auto"/>
        </w:rPr>
        <w:t>S</w:t>
      </w:r>
      <w:r w:rsidR="0008449F" w:rsidRPr="0055344C">
        <w:rPr>
          <w:rFonts w:cs="Arial"/>
          <w:color w:val="auto"/>
        </w:rPr>
        <w:t xml:space="preserve">tandards, samples and water blanks were analyzed in triplicate </w:t>
      </w:r>
      <w:r w:rsidR="008C7A4F">
        <w:rPr>
          <w:rFonts w:cs="Arial"/>
          <w:color w:val="auto"/>
        </w:rPr>
        <w:t>with</w:t>
      </w:r>
      <w:r w:rsidR="0008449F" w:rsidRPr="0055344C">
        <w:rPr>
          <w:rFonts w:cs="Arial"/>
          <w:color w:val="auto"/>
        </w:rPr>
        <w:t xml:space="preserve"> 1 </w:t>
      </w:r>
      <w:r w:rsidR="0008449F" w:rsidRPr="0055344C">
        <w:rPr>
          <w:rFonts w:cs="Times New Roman"/>
          <w:color w:val="auto"/>
        </w:rPr>
        <w:t>μ</w:t>
      </w:r>
      <w:r w:rsidR="0008449F" w:rsidRPr="0055344C">
        <w:rPr>
          <w:rFonts w:cs="Arial"/>
          <w:color w:val="auto"/>
        </w:rPr>
        <w:t xml:space="preserve">L of </w:t>
      </w:r>
      <w:r>
        <w:rPr>
          <w:rFonts w:cs="Arial"/>
          <w:color w:val="auto"/>
        </w:rPr>
        <w:t xml:space="preserve">10-fold diluted </w:t>
      </w:r>
      <w:r w:rsidR="0008449F" w:rsidRPr="0055344C">
        <w:rPr>
          <w:rFonts w:cs="Arial"/>
          <w:color w:val="auto"/>
        </w:rPr>
        <w:t xml:space="preserve">DNA template </w:t>
      </w:r>
      <w:r w:rsidR="008C7A4F">
        <w:rPr>
          <w:rFonts w:cs="Arial"/>
          <w:color w:val="auto"/>
        </w:rPr>
        <w:t>added</w:t>
      </w:r>
      <w:r w:rsidR="0008449F" w:rsidRPr="0055344C">
        <w:rPr>
          <w:rFonts w:cs="Arial"/>
          <w:color w:val="auto"/>
        </w:rPr>
        <w:t xml:space="preserve"> in each reaction.</w:t>
      </w:r>
      <w:r w:rsidR="0008449F">
        <w:rPr>
          <w:rFonts w:cs="Arial"/>
          <w:color w:val="auto"/>
        </w:rPr>
        <w:t xml:space="preserve"> </w:t>
      </w:r>
      <w:r w:rsidR="0008449F" w:rsidRPr="0055344C">
        <w:rPr>
          <w:rFonts w:cs="Arial"/>
          <w:color w:val="auto"/>
        </w:rPr>
        <w:t xml:space="preserve">Standards for qPCR were constructed with the </w:t>
      </w:r>
      <w:r>
        <w:rPr>
          <w:rFonts w:cs="Arial"/>
          <w:color w:val="auto"/>
        </w:rPr>
        <w:t xml:space="preserve">cloned </w:t>
      </w:r>
      <w:r w:rsidR="0008449F" w:rsidRPr="0055344C">
        <w:rPr>
          <w:rFonts w:cs="Arial"/>
          <w:i/>
          <w:color w:val="auto"/>
        </w:rPr>
        <w:t xml:space="preserve">T. amphioxeia </w:t>
      </w:r>
      <w:r>
        <w:rPr>
          <w:rFonts w:cs="Arial"/>
          <w:color w:val="auto"/>
        </w:rPr>
        <w:t xml:space="preserve">LSU D2 region, which </w:t>
      </w:r>
      <w:r w:rsidR="0008449F" w:rsidRPr="0055344C">
        <w:rPr>
          <w:rFonts w:cs="Arial"/>
          <w:color w:val="auto"/>
        </w:rPr>
        <w:t xml:space="preserve">contained </w:t>
      </w:r>
      <w:r>
        <w:rPr>
          <w:rFonts w:cs="Arial"/>
          <w:color w:val="auto"/>
        </w:rPr>
        <w:t>both</w:t>
      </w:r>
      <w:r w:rsidR="0008449F" w:rsidRPr="0055344C">
        <w:rPr>
          <w:rFonts w:cs="Arial"/>
          <w:color w:val="auto"/>
        </w:rPr>
        <w:t xml:space="preserve"> </w:t>
      </w:r>
      <w:r w:rsidR="0008449F" w:rsidRPr="0055344C">
        <w:rPr>
          <w:rFonts w:cs="Arial"/>
          <w:i/>
          <w:color w:val="auto"/>
        </w:rPr>
        <w:t>T. amphioxeia</w:t>
      </w:r>
      <w:r w:rsidR="00B56497">
        <w:rPr>
          <w:rFonts w:cs="Arial"/>
          <w:color w:val="auto"/>
        </w:rPr>
        <w:t xml:space="preserve"> specific USE and</w:t>
      </w:r>
      <w:r w:rsidR="0008449F"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0008449F" w:rsidRPr="0055344C">
        <w:rPr>
          <w:rFonts w:cs="Arial"/>
          <w:color w:val="auto"/>
        </w:rPr>
        <w:t xml:space="preserve"> 10</w:t>
      </w:r>
      <w:r w:rsidR="0008449F" w:rsidRPr="0055344C">
        <w:rPr>
          <w:rFonts w:cs="Arial"/>
          <w:color w:val="auto"/>
          <w:vertAlign w:val="superscript"/>
        </w:rPr>
        <w:t>6</w:t>
      </w:r>
      <w:r w:rsidR="0008449F" w:rsidRPr="0055344C">
        <w:rPr>
          <w:rFonts w:cs="Arial"/>
          <w:color w:val="auto"/>
        </w:rPr>
        <w:t xml:space="preserve"> – 9.289 </w:t>
      </w:r>
      <w:r w:rsidR="00B56497">
        <w:rPr>
          <w:rFonts w:cs="Arial"/>
          <w:color w:val="auto"/>
        </w:rPr>
        <w:t>x</w:t>
      </w:r>
      <w:r w:rsidR="0008449F" w:rsidRPr="0055344C">
        <w:rPr>
          <w:rFonts w:cs="Arial"/>
          <w:color w:val="auto"/>
        </w:rPr>
        <w:t xml:space="preserve"> 10</w:t>
      </w:r>
      <w:r w:rsidR="0008449F">
        <w:rPr>
          <w:rFonts w:cs="Arial"/>
          <w:color w:val="auto"/>
          <w:vertAlign w:val="superscript"/>
        </w:rPr>
        <w:t>1</w:t>
      </w:r>
      <w:r w:rsidR="0008449F" w:rsidRPr="0055344C">
        <w:rPr>
          <w:rFonts w:cs="Arial"/>
          <w:color w:val="auto"/>
        </w:rPr>
        <w:t xml:space="preserve"> D2 copies</w:t>
      </w:r>
      <w:r w:rsidR="00B56497">
        <w:rPr>
          <w:rFonts w:cs="Arial"/>
          <w:color w:val="auto"/>
        </w:rPr>
        <w:t xml:space="preserve"> </w:t>
      </w:r>
      <w:r w:rsidR="0008449F">
        <w:rPr>
          <w:rFonts w:cs="Arial"/>
          <w:color w:val="auto"/>
        </w:rPr>
        <w:t>µ</w:t>
      </w:r>
      <w:r w:rsidR="0008449F" w:rsidRPr="0055344C">
        <w:rPr>
          <w:rFonts w:cs="Arial"/>
          <w:color w:val="auto"/>
        </w:rPr>
        <w:t>L</w:t>
      </w:r>
      <w:r w:rsidR="00B56497" w:rsidRPr="000463DE">
        <w:rPr>
          <w:rFonts w:cs="Times New Roman"/>
          <w:color w:val="222222"/>
          <w:vertAlign w:val="superscript"/>
        </w:rPr>
        <w:t>-1</w:t>
      </w:r>
      <w:r w:rsidR="0008449F" w:rsidRPr="0055344C">
        <w:rPr>
          <w:rFonts w:cs="Arial"/>
          <w:color w:val="auto"/>
        </w:rPr>
        <w:t xml:space="preserve">. </w:t>
      </w:r>
      <w:r w:rsidR="00840E11">
        <w:rPr>
          <w:rFonts w:cs="Arial"/>
          <w:color w:val="auto"/>
        </w:rPr>
        <w:t xml:space="preserve">The number of gene copies in the standard </w:t>
      </w:r>
      <w:r>
        <w:rPr>
          <w:rFonts w:cs="Arial"/>
          <w:color w:val="auto"/>
        </w:rPr>
        <w:t>and samples were</w:t>
      </w:r>
      <w:r w:rsidR="00840E11">
        <w:rPr>
          <w:rFonts w:cs="Arial"/>
          <w:color w:val="auto"/>
        </w:rPr>
        <w:t xml:space="preserve"> calculated </w:t>
      </w:r>
      <w:r w:rsidR="00053BF6">
        <w:rPr>
          <w:rFonts w:cs="Arial"/>
          <w:color w:val="auto"/>
        </w:rPr>
        <w:t xml:space="preserve">as described previously </w:t>
      </w:r>
      <w:r w:rsidR="00053BF6">
        <w:rPr>
          <w:rFonts w:cs="Arial"/>
          <w:color w:val="auto"/>
        </w:rPr>
        <w:fldChar w:fldCharType="begin"/>
      </w:r>
      <w:r w:rsidR="00A56CA7">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Pr>
          <w:rFonts w:cs="Arial"/>
          <w:color w:val="auto"/>
        </w:rPr>
        <w:t xml:space="preserve">. </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AD46DE">
      <w:pPr>
        <w:spacing w:line="480" w:lineRule="auto"/>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5571259E"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w:t>
      </w:r>
      <w:r w:rsidR="00C82428" w:rsidRPr="00FC5E5F">
        <w:rPr>
          <w:rFonts w:cs="Times New Roman"/>
        </w:rPr>
        <w:lastRenderedPageBreak/>
        <w:t xml:space="preserve">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0F57D705" w:rsidR="00D72125" w:rsidRPr="000B5375" w:rsidRDefault="00D72125" w:rsidP="003218A1">
      <w:pPr>
        <w:spacing w:line="480" w:lineRule="auto"/>
        <w:ind w:firstLine="288"/>
        <w:rPr>
          <w:rFonts w:eastAsia="Calibri"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w:t>
      </w:r>
      <w:r w:rsidR="005C0D5A">
        <w:rPr>
          <w:rFonts w:cs="Times New Roman"/>
        </w:rPr>
        <w:lastRenderedPageBreak/>
        <w:t xml:space="preserve">relative to the abundance of total cryptophyte ribosomal DNA copy number. Based on this analysis, </w:t>
      </w:r>
      <w:r w:rsidR="005C0D5A">
        <w:rPr>
          <w:rFonts w:cs="Times New Roman"/>
          <w:i/>
        </w:rPr>
        <w:t>T. amphioxeia</w:t>
      </w:r>
      <w:r w:rsidR="005C0D5A">
        <w:rPr>
          <w:rFonts w:cs="Times New Roman"/>
        </w:rPr>
        <w:t xml:space="preserve"> was always less than 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w:t>
      </w:r>
      <w:r w:rsidR="007F7D3F">
        <w:rPr>
          <w:rFonts w:cs="Times New Roman"/>
        </w:rPr>
        <w:t xml:space="preserve"> (</w:t>
      </w:r>
      <w:r w:rsidR="007F7D3F" w:rsidRPr="007F7D3F">
        <w:rPr>
          <w:rFonts w:cs="Times New Roman"/>
          <w:b/>
        </w:rPr>
        <w:t>Table S1</w:t>
      </w:r>
      <w:r w:rsidR="007F7D3F">
        <w:rPr>
          <w:rFonts w:cs="Times New Roman"/>
        </w:rPr>
        <w:t>)</w:t>
      </w:r>
      <w:r>
        <w:rPr>
          <w:rFonts w:cs="Times New Roman"/>
          <w:bCs/>
        </w:rPr>
        <w:t>. 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qPCR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2D97CB0B"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C67DAC">
        <w:rPr>
          <w:rFonts w:cs="Times New Roman"/>
          <w:b/>
          <w:bCs/>
        </w:rPr>
        <w:t>3</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C67DAC">
        <w:rPr>
          <w:rFonts w:cs="Times New Roman"/>
          <w:b/>
        </w:rPr>
        <w:t>2</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4BBE5CE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7C081D" w:rsidRPr="007C081D">
        <w:rPr>
          <w:rFonts w:cs="Times New Roman"/>
          <w:i/>
        </w:rPr>
        <w:t>M. rubra</w:t>
      </w:r>
      <w:r w:rsidR="007C081D">
        <w:rPr>
          <w:rFonts w:cs="Times New Roman"/>
        </w:rPr>
        <w:t xml:space="preserve"> is at its highest cell abundance.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113BF">
        <w:rPr>
          <w:rFonts w:cs="Times New Roman"/>
        </w:rPr>
        <w:lastRenderedPageBreak/>
        <w:t>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r w:rsidR="00816599" w:rsidRPr="00816599">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22250ACE"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lastRenderedPageBreak/>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1AD73C89" w:rsidR="000F2FA3" w:rsidRDefault="008D5305" w:rsidP="00816599">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816599" w:rsidRPr="00FC5E5F">
        <w:rPr>
          <w:rFonts w:cs="Times New Roman"/>
          <w:bCs/>
          <w:i/>
        </w:rPr>
        <w:t>T</w:t>
      </w:r>
      <w:r w:rsidR="00816599">
        <w:rPr>
          <w:rFonts w:cs="Times New Roman"/>
          <w:bCs/>
          <w:i/>
        </w:rPr>
        <w:t>.</w:t>
      </w:r>
      <w:r w:rsidR="00816599" w:rsidRPr="00FC5E5F">
        <w:rPr>
          <w:rFonts w:cs="Times New Roman"/>
          <w:bCs/>
          <w:i/>
        </w:rPr>
        <w:t xml:space="preserve"> </w:t>
      </w:r>
      <w:r w:rsidR="00816599">
        <w:rPr>
          <w:rFonts w:cs="Times New Roman"/>
          <w:bCs/>
          <w:i/>
        </w:rPr>
        <w:t>amphio</w:t>
      </w:r>
      <w:r w:rsidR="00816599" w:rsidRPr="00FC5E5F">
        <w:rPr>
          <w:rFonts w:cs="Times New Roman"/>
          <w:bCs/>
          <w:i/>
        </w:rPr>
        <w:t>x</w:t>
      </w:r>
      <w:r w:rsidR="00816599">
        <w:rPr>
          <w:rFonts w:cs="Times New Roman"/>
          <w:bCs/>
          <w:i/>
        </w:rPr>
        <w:t>ei</w:t>
      </w:r>
      <w:r w:rsidR="00816599" w:rsidRPr="00FC5E5F">
        <w:rPr>
          <w:rFonts w:cs="Times New Roman"/>
          <w:bCs/>
          <w:i/>
        </w:rPr>
        <w:t>a</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61B229E5"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This results suggests</w:t>
      </w:r>
      <w:r>
        <w:rPr>
          <w:rFonts w:cs="Times New Roman"/>
        </w:rPr>
        <w:t xml:space="preserve"> that</w:t>
      </w:r>
      <w:r w:rsidR="00537FB1">
        <w:rPr>
          <w:rFonts w:cs="Times New Roman"/>
        </w:rPr>
        <w:t xml:space="preserve">, at that time, </w:t>
      </w:r>
      <w:r w:rsidR="000B1E7D" w:rsidRPr="00FC5E5F">
        <w:rPr>
          <w:rFonts w:cs="Times New Roman"/>
          <w:i/>
        </w:rPr>
        <w:t>T</w:t>
      </w:r>
      <w:r w:rsidR="000B1E7D">
        <w:rPr>
          <w:rFonts w:cs="Times New Roman"/>
          <w:i/>
        </w:rPr>
        <w:t>.</w:t>
      </w:r>
      <w:r w:rsidR="000B1E7D" w:rsidRPr="00FC5E5F">
        <w:rPr>
          <w:rFonts w:cs="Times New Roman"/>
          <w:i/>
        </w:rPr>
        <w:t xml:space="preserve"> </w:t>
      </w:r>
      <w:r w:rsidR="000B1E7D">
        <w:rPr>
          <w:rFonts w:cs="Times New Roman"/>
          <w:i/>
        </w:rPr>
        <w:t>amphioxeia</w:t>
      </w:r>
      <w:r w:rsidR="009C4F24">
        <w:rPr>
          <w:rFonts w:cs="Times New Roman"/>
        </w:rPr>
        <w:t xml:space="preserve"> </w:t>
      </w:r>
      <w:r w:rsidR="00537FB1">
        <w:rPr>
          <w:rFonts w:cs="Times New Roman"/>
        </w:rPr>
        <w:t>was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D71B00" w:rsidRPr="00FC5E5F">
        <w:rPr>
          <w:rFonts w:cs="Times New Roman"/>
          <w:i/>
        </w:rPr>
        <w:t>T</w:t>
      </w:r>
      <w:r w:rsidR="00D71B00">
        <w:rPr>
          <w:rFonts w:cs="Times New Roman"/>
          <w:i/>
        </w:rPr>
        <w:t>.</w:t>
      </w:r>
      <w:r w:rsidR="00D71B00" w:rsidRPr="00FC5E5F">
        <w:rPr>
          <w:rFonts w:cs="Times New Roman"/>
          <w:i/>
        </w:rPr>
        <w:t xml:space="preserve"> </w:t>
      </w:r>
      <w:r w:rsidR="00D71B00" w:rsidRPr="00FC5E5F">
        <w:rPr>
          <w:rFonts w:cs="Times New Roman"/>
          <w:i/>
        </w:rPr>
        <w:lastRenderedPageBreak/>
        <w:t>amphioxeia</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202D7C6E" w14:textId="7F556503"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ED1E71" w:rsidRPr="00F51FF4">
        <w:rPr>
          <w:rFonts w:cs="Times New Roman"/>
          <w:i/>
        </w:rPr>
        <w:t xml:space="preserve">M. </w:t>
      </w:r>
      <w:r w:rsidR="00ED1E71">
        <w:rPr>
          <w:rFonts w:cs="Times New Roman"/>
          <w:i/>
        </w:rPr>
        <w:t xml:space="preserve">major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C27D7F" w:rsidRPr="00C27D7F">
        <w:rPr>
          <w:rFonts w:eastAsia="Calibri" w:cs="Times New Roman"/>
          <w:i/>
        </w:rPr>
        <w:t xml:space="preserve">M. </w:t>
      </w:r>
      <w:r w:rsidR="00C27D7F">
        <w:rPr>
          <w:rFonts w:eastAsia="Calibri" w:cs="Times New Roman"/>
          <w:i/>
        </w:rPr>
        <w:t>major</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Pr>
          <w:rFonts w:eastAsia="Calibri" w:cs="Times New Roman"/>
        </w:rPr>
        <w:t>s</w:t>
      </w:r>
      <w:r w:rsidR="003C54C0">
        <w:rPr>
          <w:rFonts w:eastAsia="Calibri" w:cs="Times New Roman"/>
        </w:rPr>
        <w:t>uggest</w:t>
      </w:r>
      <w:r w:rsidR="00C27D7F">
        <w:rPr>
          <w:rFonts w:eastAsia="Calibri" w:cs="Times New Roman"/>
        </w:rPr>
        <w:t>s</w:t>
      </w:r>
      <w:r w:rsidR="003C54C0">
        <w:rPr>
          <w:rFonts w:eastAsia="Calibri" w:cs="Times New Roman"/>
        </w:rPr>
        <w:t xml:space="preserve"> that the survey took place during the decline of </w:t>
      </w:r>
      <w:r w:rsidR="00C95D59" w:rsidRPr="00C27D7F">
        <w:rPr>
          <w:rFonts w:eastAsia="Calibri" w:cs="Times New Roman"/>
          <w:i/>
        </w:rPr>
        <w:t xml:space="preserve">M. </w:t>
      </w:r>
      <w:r w:rsidR="00C95D59">
        <w:rPr>
          <w:rFonts w:eastAsia="Calibri" w:cs="Times New Roman"/>
          <w:i/>
        </w:rPr>
        <w:t xml:space="preserve">major </w:t>
      </w:r>
      <w:r w:rsidR="003C54C0">
        <w:rPr>
          <w:rFonts w:eastAsia="Calibri" w:cs="Times New Roman"/>
        </w:rPr>
        <w:t>blooms.</w:t>
      </w:r>
    </w:p>
    <w:p w14:paraId="5FAF5419" w14:textId="43013E85"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Pr="00C27D7F">
        <w:rPr>
          <w:rFonts w:eastAsia="Calibri" w:cs="Times New Roman"/>
          <w:i/>
        </w:rPr>
        <w:t>M. major</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0A6D6E" w:rsidRPr="00F51FF4">
        <w:rPr>
          <w:rFonts w:cs="Times New Roman"/>
          <w:i/>
        </w:rPr>
        <w:t xml:space="preserve">M. </w:t>
      </w:r>
      <w:r w:rsidR="000A6D6E">
        <w:rPr>
          <w:rFonts w:cs="Times New Roman"/>
          <w:i/>
        </w:rPr>
        <w:t xml:space="preserve">major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622416" w:rsidRPr="00622416">
        <w:rPr>
          <w:rFonts w:cs="Times New Roman"/>
          <w:i/>
        </w:rPr>
        <w:t>M. major</w:t>
      </w:r>
      <w:r w:rsidR="00622416">
        <w:rPr>
          <w:rFonts w:cs="Times New Roman"/>
        </w:rPr>
        <w:t xml:space="preserve"> abundance where low abundance of </w:t>
      </w:r>
      <w:r w:rsidR="00622416" w:rsidRPr="00FC5E5F">
        <w:rPr>
          <w:rFonts w:cs="Times New Roman"/>
          <w:i/>
        </w:rPr>
        <w:t>Teleaulax</w:t>
      </w:r>
      <w:r w:rsidR="00622416">
        <w:rPr>
          <w:rFonts w:cs="Times New Roman"/>
          <w:bCs/>
          <w:i/>
        </w:rPr>
        <w:t>-</w:t>
      </w:r>
      <w:r w:rsidR="00622416">
        <w:rPr>
          <w:rFonts w:cs="Times New Roman"/>
          <w:bCs/>
        </w:rPr>
        <w:t>like cryptophytes w</w:t>
      </w:r>
      <w:r w:rsidR="0066421D">
        <w:rPr>
          <w:rFonts w:cs="Times New Roman"/>
          <w:bCs/>
        </w:rPr>
        <w:t>as</w:t>
      </w:r>
      <w:bookmarkStart w:id="2" w:name="_GoBack"/>
      <w:bookmarkEnd w:id="2"/>
      <w:r w:rsidR="00622416">
        <w:rPr>
          <w:rFonts w:cs="Times New Roman"/>
          <w:bCs/>
        </w:rPr>
        <w:t xml:space="preserve"> observed (</w:t>
      </w:r>
      <w:r w:rsidR="00622416" w:rsidRPr="00622416">
        <w:rPr>
          <w:rFonts w:cs="Times New Roman"/>
          <w:b/>
          <w:bCs/>
        </w:rPr>
        <w:t>Fig. 4</w:t>
      </w:r>
      <w:r w:rsidR="00622416">
        <w:rPr>
          <w:rFonts w:cs="Times New Roman"/>
          <w:bCs/>
        </w:rPr>
        <w:t xml:space="preserve">), suggesting that </w:t>
      </w:r>
      <w:r w:rsidR="00622416" w:rsidRPr="00622416">
        <w:rPr>
          <w:rFonts w:cs="Times New Roman"/>
          <w:i/>
        </w:rPr>
        <w:t>M. major</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abundances suggest</w:t>
      </w:r>
      <w:r w:rsidR="003C54C0">
        <w:rPr>
          <w:rFonts w:cs="Times New Roman"/>
        </w:rPr>
        <w:t>s</w:t>
      </w:r>
      <w:r w:rsidR="0098043F">
        <w:rPr>
          <w:rFonts w:cs="Times New Roman"/>
        </w:rPr>
        <w:t xml:space="preserve"> 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CE5585">
        <w:rPr>
          <w:rFonts w:cs="Times New Roman"/>
        </w:rPr>
        <w:t xml:space="preserve">, leading to the decline of </w:t>
      </w:r>
      <w:r w:rsidR="00CE5585">
        <w:rPr>
          <w:rFonts w:cs="Times New Roman"/>
        </w:rPr>
        <w:lastRenderedPageBreak/>
        <w:t>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61688" w:rsidRPr="00D61688">
        <w:rPr>
          <w:rFonts w:cs="Times New Roman"/>
          <w:i/>
        </w:rPr>
        <w:t>M. major</w:t>
      </w:r>
      <w:r w:rsidR="00D61688">
        <w:rPr>
          <w:rFonts w:cs="Times New Roman"/>
        </w:rPr>
        <w:t xml:space="preserve"> by cryptophyte prey availability </w:t>
      </w:r>
      <w:r w:rsidR="00CE5585">
        <w:rPr>
          <w:rFonts w:cs="Times New Roman"/>
        </w:rPr>
        <w:t xml:space="preserve">may be even stronger considering that </w:t>
      </w:r>
      <w:r w:rsidR="00CE5585" w:rsidRPr="00C27D7F">
        <w:rPr>
          <w:rFonts w:eastAsia="Calibri" w:cs="Times New Roman"/>
          <w:i/>
        </w:rPr>
        <w:t xml:space="preserve">M. </w:t>
      </w:r>
      <w:r w:rsidR="00CE5585">
        <w:rPr>
          <w:rFonts w:eastAsia="Calibri" w:cs="Times New Roman"/>
          <w:i/>
        </w:rPr>
        <w:t xml:space="preserve">major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like 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0D70F193" w14:textId="5F03437D" w:rsidR="00A62B51" w:rsidRPr="00080649" w:rsidRDefault="00537FB1" w:rsidP="00080649">
      <w:pPr>
        <w:widowControl/>
        <w:tabs>
          <w:tab w:val="clear" w:pos="709"/>
        </w:tabs>
        <w:suppressAutoHyphens w:val="0"/>
        <w:spacing w:line="480" w:lineRule="auto"/>
        <w:ind w:firstLine="720"/>
        <w:rPr>
          <w:rFonts w:cs="Times New Roman"/>
        </w:rPr>
      </w:pPr>
      <w:r>
        <w:rPr>
          <w:rFonts w:cs="Times New Roman"/>
        </w:rPr>
        <w:t>A few</w:t>
      </w:r>
      <w:r w:rsidR="00922D6A">
        <w:rPr>
          <w:rFonts w:cs="Times New Roman"/>
        </w:rPr>
        <w:t xml:space="preserve"> </w:t>
      </w:r>
      <w:r w:rsidR="00290CCD">
        <w:rPr>
          <w:rFonts w:cs="Times New Roman"/>
        </w:rPr>
        <w:t xml:space="preserve">different </w:t>
      </w:r>
      <w:r w:rsidR="00922D6A">
        <w:rPr>
          <w:rFonts w:cs="Times New Roman"/>
        </w:rPr>
        <w:t xml:space="preserve">possible </w:t>
      </w:r>
      <w:r w:rsidR="00290CCD">
        <w:rPr>
          <w:rFonts w:cs="Times New Roman"/>
        </w:rPr>
        <w:t xml:space="preserve">phenomena could </w:t>
      </w:r>
      <w:r w:rsidR="00922D6A">
        <w:rPr>
          <w:rFonts w:cs="Times New Roman"/>
        </w:rPr>
        <w:t>enable</w:t>
      </w:r>
      <w:r w:rsidR="00290CCD">
        <w:rPr>
          <w:rFonts w:cs="Times New Roman"/>
        </w:rPr>
        <w:t xml:space="preserve"> </w:t>
      </w:r>
      <w:r w:rsidR="00290CCD" w:rsidRPr="00290CCD">
        <w:rPr>
          <w:rFonts w:cs="Times New Roman"/>
          <w:i/>
        </w:rPr>
        <w:t>M. major</w:t>
      </w:r>
      <w:r w:rsidR="00290CCD">
        <w:rPr>
          <w:rFonts w:cs="Times New Roman"/>
        </w:rPr>
        <w:t xml:space="preserve"> to proliferate in the estuary </w:t>
      </w:r>
      <w:r w:rsidR="00144B6D">
        <w:rPr>
          <w:rFonts w:cs="Times New Roman"/>
        </w:rPr>
        <w:t xml:space="preserve">despite the low abundance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AB7DD9">
        <w:rPr>
          <w:rFonts w:cs="Times New Roman"/>
        </w:rPr>
        <w:t xml:space="preserve">One explanation is that </w:t>
      </w:r>
      <w:r w:rsidR="00AB7DD9" w:rsidRPr="007D1762">
        <w:rPr>
          <w:rFonts w:cs="Times New Roman"/>
          <w:i/>
        </w:rPr>
        <w:t>T. amphioxeia</w:t>
      </w:r>
      <w:r w:rsidR="00AB7DD9">
        <w:rPr>
          <w:rFonts w:cs="Times New Roman"/>
        </w:rPr>
        <w:t xml:space="preserve"> can replicate inside the host cell. While the ability of </w:t>
      </w:r>
      <w:r w:rsidR="00AB7DD9" w:rsidRPr="00F51FF4">
        <w:rPr>
          <w:rFonts w:cs="Times New Roman"/>
          <w:i/>
        </w:rPr>
        <w:t>T</w:t>
      </w:r>
      <w:r w:rsidR="00AB7DD9">
        <w:rPr>
          <w:rFonts w:cs="Times New Roman"/>
          <w:i/>
        </w:rPr>
        <w:t>.</w:t>
      </w:r>
      <w:r w:rsidR="00AB7DD9" w:rsidRPr="00FC5E5F">
        <w:rPr>
          <w:rFonts w:eastAsia="Calibri" w:cs="Times New Roman"/>
          <w:i/>
          <w:iCs/>
        </w:rPr>
        <w:t xml:space="preserve"> </w:t>
      </w:r>
      <w:r w:rsidR="00AB7DD9">
        <w:rPr>
          <w:rFonts w:eastAsia="Calibri" w:cs="Times New Roman"/>
          <w:i/>
          <w:iCs/>
        </w:rPr>
        <w:t>amphioxeia</w:t>
      </w:r>
      <w:r w:rsidR="00AB7DD9">
        <w:rPr>
          <w:rFonts w:cs="Times New Roman"/>
        </w:rPr>
        <w:t xml:space="preserve"> to replicate inside </w:t>
      </w:r>
      <w:r w:rsidR="00AB7DD9" w:rsidRPr="00293040">
        <w:rPr>
          <w:rFonts w:cs="Times New Roman"/>
          <w:i/>
        </w:rPr>
        <w:t xml:space="preserve">M. </w:t>
      </w:r>
      <w:r w:rsidR="00AB7DD9">
        <w:rPr>
          <w:rFonts w:cs="Times New Roman"/>
          <w:i/>
        </w:rPr>
        <w:t xml:space="preserve">major </w:t>
      </w:r>
      <w:r w:rsidR="00AB7DD9">
        <w:rPr>
          <w:rFonts w:cs="Times New Roman"/>
        </w:rPr>
        <w:t xml:space="preserve">has not yet been demonstrated in cultures, it has been observed in other single-celled endosymbiont-bearing organisms, such as the ciliate </w:t>
      </w:r>
      <w:r w:rsidR="00AB7DD9" w:rsidRPr="007B0C42">
        <w:rPr>
          <w:rFonts w:cs="Times New Roman"/>
          <w:i/>
        </w:rPr>
        <w:t>Paramecium bursaria</w:t>
      </w:r>
      <w:r w:rsidR="00AB7DD9">
        <w:rPr>
          <w:rFonts w:cs="Times New Roman"/>
        </w:rPr>
        <w:t xml:space="preserve"> </w:t>
      </w:r>
      <w:r w:rsidR="00AB7DD9">
        <w:rPr>
          <w:rFonts w:cs="Times New Roman"/>
        </w:rPr>
        <w:fldChar w:fldCharType="begin"/>
      </w:r>
      <w:r w:rsidR="00A56CA7">
        <w:rPr>
          <w:rFonts w:cs="Times New Roman"/>
        </w:rPr>
        <w:instrText xml:space="preserve"> ADDIN PAPERS2_CITATIONS &lt;citation&gt;&lt;uuid&gt;A7918DF8-27EC-4E19-A601-E2CDE395967B&lt;/uuid&gt;&lt;priority&gt;33&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AB7DD9">
        <w:rPr>
          <w:rFonts w:cs="Times New Roman"/>
        </w:rPr>
        <w:fldChar w:fldCharType="separate"/>
      </w:r>
      <w:r w:rsidR="00AB7DD9">
        <w:rPr>
          <w:rFonts w:eastAsiaTheme="minorEastAsia" w:cs="Times New Roman"/>
          <w:color w:val="auto"/>
          <w:lang w:eastAsia="en-US" w:bidi="ar-SA"/>
        </w:rPr>
        <w:t>(Kodama &amp; Fujishima 2009, Johnson 2011)</w:t>
      </w:r>
      <w:r w:rsidR="00AB7DD9">
        <w:rPr>
          <w:rFonts w:cs="Times New Roman"/>
        </w:rPr>
        <w:fldChar w:fldCharType="end"/>
      </w:r>
      <w:r w:rsidR="00AB7DD9">
        <w:rPr>
          <w:rFonts w:cs="Times New Roman"/>
        </w:rPr>
        <w:t xml:space="preserve">. </w:t>
      </w:r>
      <w:r w:rsidR="00864BE5">
        <w:rPr>
          <w:rFonts w:cs="Times New Roman"/>
        </w:rPr>
        <w:t>Another</w:t>
      </w:r>
      <w:r w:rsidR="00CD3F55">
        <w:rPr>
          <w:rFonts w:cs="Times New Roman"/>
        </w:rPr>
        <w:t xml:space="preserve"> explanation</w:t>
      </w:r>
      <w:r w:rsidR="00290CCD">
        <w:rPr>
          <w:rFonts w:cs="Times New Roman"/>
        </w:rPr>
        <w:t xml:space="preserve"> </w:t>
      </w:r>
      <w:r>
        <w:rPr>
          <w:rFonts w:cs="Times New Roman"/>
        </w:rPr>
        <w:t>is</w:t>
      </w:r>
      <w:r w:rsidR="00CD3F55">
        <w:rPr>
          <w:rFonts w:cs="Times New Roman"/>
        </w:rPr>
        <w:t xml:space="preserve"> </w:t>
      </w:r>
      <w:r w:rsidR="00290CCD">
        <w:rPr>
          <w:rFonts w:cs="Times New Roman"/>
        </w:rPr>
        <w:t xml:space="preserve">that </w:t>
      </w:r>
      <w:r w:rsidR="00290CCD" w:rsidRPr="00746CD0">
        <w:rPr>
          <w:rFonts w:cs="Times New Roman"/>
          <w:i/>
        </w:rPr>
        <w:t>T. amphioxeia</w:t>
      </w:r>
      <w:r w:rsidR="00290CCD">
        <w:rPr>
          <w:rFonts w:cs="Times New Roman"/>
        </w:rPr>
        <w:t xml:space="preserve"> </w:t>
      </w:r>
      <w:r w:rsidR="00746CD0">
        <w:rPr>
          <w:rFonts w:cs="Times New Roman"/>
        </w:rPr>
        <w:t>persist</w:t>
      </w:r>
      <w:r>
        <w:rPr>
          <w:rFonts w:cs="Times New Roman"/>
        </w:rPr>
        <w:t>s</w:t>
      </w:r>
      <w:r w:rsidR="00746CD0">
        <w:rPr>
          <w:rFonts w:cs="Times New Roman"/>
        </w:rPr>
        <w:t xml:space="preserve"> inside the ciliate as a non-replicating</w:t>
      </w:r>
      <w:r w:rsidR="00290CCD">
        <w:rPr>
          <w:rFonts w:cs="Times New Roman"/>
        </w:rPr>
        <w:t xml:space="preserve"> endosymbiont for an extend</w:t>
      </w:r>
      <w:r w:rsidR="00746CD0">
        <w:rPr>
          <w:rFonts w:cs="Times New Roman"/>
        </w:rPr>
        <w:t xml:space="preserve">ed period of time, and grows </w:t>
      </w:r>
      <w:r w:rsidR="00AB7DD9">
        <w:rPr>
          <w:rFonts w:cs="Times New Roman"/>
        </w:rPr>
        <w:t>within the cell</w:t>
      </w:r>
      <w:r w:rsidR="00746CD0">
        <w:rPr>
          <w:rFonts w:cs="Times New Roman"/>
        </w:rPr>
        <w:t xml:space="preserve">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M. rubrum</w:t>
      </w:r>
      <w:r w:rsidR="00A11718">
        <w:rPr>
          <w:rFonts w:cs="Times New Roman"/>
        </w:rPr>
        <w:t xml:space="preserve">, it has been shown that the prey plastids can not only persist, but also maintain photosynthetic function for up to 80 days </w:t>
      </w:r>
      <w:r w:rsidR="00422B93">
        <w:rPr>
          <w:rFonts w:cs="Times New Roman"/>
        </w:rPr>
        <w:fldChar w:fldCharType="begin"/>
      </w:r>
      <w:r w:rsidR="00A56CA7">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(Myung et al. 2013)</w:t>
      </w:r>
      <w:r w:rsidR="00422B93">
        <w:rPr>
          <w:rFonts w:cs="Times New Roman"/>
        </w:rPr>
        <w:fldChar w:fldCharType="end"/>
      </w:r>
      <w:r w:rsidR="00A11718">
        <w:rPr>
          <w:rFonts w:cs="Times New Roman"/>
        </w:rPr>
        <w:t>.</w:t>
      </w:r>
      <w:r w:rsidR="00D34BDB">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w:t>
      </w:r>
      <w:r w:rsidR="008D4BAD">
        <w:rPr>
          <w:rFonts w:cs="Times New Roman"/>
        </w:rPr>
        <w:t>among</w:t>
      </w:r>
      <w:r w:rsidR="009D7997">
        <w:rPr>
          <w:rFonts w:cs="Times New Roman"/>
        </w:rPr>
        <w:t xml:space="preserve"> marine microbes</w:t>
      </w:r>
      <w:r w:rsidR="00AB7DD9">
        <w:rPr>
          <w:rFonts w:cs="Times New Roman"/>
        </w:rPr>
        <w:t xml:space="preserve"> </w:t>
      </w:r>
      <w:r w:rsidR="00A56CA7">
        <w:rPr>
          <w:rFonts w:cs="Times New Roman"/>
        </w:rPr>
        <w:fldChar w:fldCharType="begin"/>
      </w:r>
      <w:r w:rsidR="00A56CA7">
        <w:rPr>
          <w:rFonts w:cs="Times New Roman"/>
        </w:rPr>
        <w:instrText xml:space="preserve"> ADDIN PAPERS2_CITATIONS &lt;citation&gt;&lt;uuid&gt;DBF780CE-4C12-4553-9EEF-829973F0B98B&lt;/uuid&gt;&lt;priority&gt;0&lt;/priority&gt;&lt;publications&gt;&lt;publication&gt;&lt;volume&gt;480&lt;/volume&gt;&lt;publication_date&gt;99200200001200000000200000&lt;/publication_date&gt;&lt;number&gt;1/3&lt;/number&gt;&lt;doi&gt;doi:10.1023/A:1021224832646&lt;/doi&gt;&lt;startpage&gt;41&lt;/startpage&gt;&lt;title&gt;Novel interactions between phytoplankton and microzooplankton: their influence on the coupling between growth and grazing rates in the sea&lt;/title&gt;&lt;uuid&gt;4BDAC03F-97D3-43A2-9E67-4D52C3AD94E4&lt;/uuid&gt;&lt;subtype&gt;400&lt;/subtype&gt;&lt;endpage&gt;54&lt;/endpage&gt;&lt;type&gt;400&lt;/type&gt;&lt;url&gt;http://www.springerlink.com/openurl.asp?id=doi:10.1023/A:1021224832646&lt;/url&gt;&lt;bundle&gt;&lt;publication&gt;&lt;title&gt;Hydrobiologia&lt;/title&gt;&lt;type&gt;-100&lt;/type&gt;&lt;subtype&gt;-100&lt;/subtype&gt;&lt;uuid&gt;F6633B84-905F-4750-85C2-E462B9680C3C&lt;/uuid&gt;&lt;/publication&gt;&lt;/bundle&gt;&lt;authors&gt;&lt;author&gt;&lt;firstName&gt;Suzanne&lt;/firstName&gt;&lt;lastName&gt;Strom&lt;/lastName&gt;&lt;/author&gt;&lt;/authors&gt;&lt;/publication&gt;&lt;/publications&gt;&lt;cites&gt;&lt;/cites&gt;&lt;/citation&gt;</w:instrText>
      </w:r>
      <w:r w:rsidR="00A56CA7">
        <w:rPr>
          <w:rFonts w:cs="Times New Roman"/>
        </w:rPr>
        <w:fldChar w:fldCharType="separate"/>
      </w:r>
      <w:r w:rsidR="00A56CA7">
        <w:rPr>
          <w:rFonts w:eastAsiaTheme="minorEastAsia" w:cs="Times New Roman"/>
          <w:color w:val="auto"/>
          <w:lang w:eastAsia="en-US" w:bidi="ar-SA"/>
        </w:rPr>
        <w:t>(Strom 2002)</w:t>
      </w:r>
      <w:r w:rsidR="00A56CA7">
        <w:rPr>
          <w:rFonts w:cs="Times New Roman"/>
        </w:rPr>
        <w:fldChar w:fldCharType="end"/>
      </w:r>
      <w:r w:rsidR="00863D09">
        <w:rPr>
          <w:rFonts w:cs="Times New Roman"/>
        </w:rPr>
        <w:t xml:space="preserve">. </w:t>
      </w:r>
      <w:r w:rsidR="00144B6D">
        <w:rPr>
          <w:rFonts w:cs="Times New Roman"/>
        </w:rPr>
        <w:t xml:space="preserve">However, without a cultured representative of </w:t>
      </w:r>
      <w:r w:rsidR="00144B6D" w:rsidRPr="00893A63">
        <w:rPr>
          <w:rFonts w:cs="Times New Roman"/>
          <w:i/>
        </w:rPr>
        <w:t>M. major</w:t>
      </w:r>
      <w:r w:rsidR="00144B6D">
        <w:rPr>
          <w:rFonts w:cs="Times New Roman"/>
        </w:rPr>
        <w:t xml:space="preserve">, the specifics of this predator-prey relationship remain speculative. </w:t>
      </w:r>
      <w:r w:rsidR="00863D09">
        <w:rPr>
          <w:rFonts w:cs="Times New Roman"/>
        </w:rPr>
        <w:t>It is clear that, while environmental conditions (such as nutrient availability) affect</w:t>
      </w:r>
      <w:r w:rsidR="000B1E7D">
        <w:rPr>
          <w:rFonts w:cs="Times New Roman"/>
        </w:rPr>
        <w:t xml:space="preserve"> the physiology </w:t>
      </w:r>
      <w:r w:rsidR="00863D09">
        <w:rPr>
          <w:rFonts w:cs="Times New Roman"/>
        </w:rPr>
        <w:t xml:space="preserve">of </w:t>
      </w:r>
      <w:r w:rsidR="00863D09" w:rsidRPr="00863D09">
        <w:rPr>
          <w:rFonts w:cs="Times New Roman"/>
          <w:i/>
        </w:rPr>
        <w:t>T. amphioxeia</w:t>
      </w:r>
      <w:r w:rsidR="00863D09">
        <w:rPr>
          <w:rFonts w:cs="Times New Roman"/>
        </w:rPr>
        <w:t xml:space="preserve"> </w:t>
      </w:r>
      <w:r w:rsidR="000B1E7D">
        <w:rPr>
          <w:rFonts w:cs="Times New Roman"/>
        </w:rPr>
        <w:t xml:space="preserve">and abundance of the cryptophyte plays </w:t>
      </w:r>
      <w:r w:rsidR="00863D09">
        <w:rPr>
          <w:rFonts w:cs="Times New Roman"/>
        </w:rPr>
        <w:t xml:space="preserve">a significant role in the </w:t>
      </w:r>
      <w:r w:rsidR="000B1E7D">
        <w:rPr>
          <w:rFonts w:cs="Times New Roman"/>
        </w:rPr>
        <w:t>control</w:t>
      </w:r>
      <w:r w:rsidR="00863D09">
        <w:rPr>
          <w:rFonts w:cs="Times New Roman"/>
        </w:rPr>
        <w:t xml:space="preserve">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Pr>
          <w:rFonts w:cs="Times New Roman"/>
        </w:rPr>
        <w:t>’s proliferation in estuaries</w:t>
      </w:r>
      <w:r w:rsidR="00863D09">
        <w:rPr>
          <w:rFonts w:cs="Times New Roman"/>
        </w:rPr>
        <w:t>.</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 xml:space="preserve">This work was supported by </w:t>
      </w:r>
      <w:r w:rsidR="009A46E9" w:rsidRPr="009A46E9">
        <w:rPr>
          <w:rFonts w:cs="Times New Roman"/>
          <w:bCs/>
        </w:rPr>
        <w:lastRenderedPageBreak/>
        <w:t>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77777777"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377FAAB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96DBA7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196E91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5579790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3025525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7DA30130"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 harbours a single permanent endosymbiont. Marine Biology Research 2:169–177</w:t>
      </w:r>
    </w:p>
    <w:p w14:paraId="7171968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2DA7CDA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198A0E3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6050E9F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Hunter-Cevera KR, Neubert MG, Solow AR, Olson RJ, Shalapyonok A, Sosik HM (2014) Diel size </w:t>
      </w:r>
      <w:r>
        <w:rPr>
          <w:rFonts w:eastAsiaTheme="minorEastAsia" w:cs="Times New Roman"/>
          <w:color w:val="auto"/>
          <w:lang w:eastAsia="en-US" w:bidi="ar-SA"/>
        </w:rPr>
        <w:lastRenderedPageBreak/>
        <w:t>distributions reveal seasonal growth dynamics of a coastal phytoplankter. Proceedings of the National Academy of Sciences 111:9852–9857</w:t>
      </w:r>
    </w:p>
    <w:p w14:paraId="1B2C7E3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14F3343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5126DDD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5B19ACB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302DA7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1F84E59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 B, Karl DM, Letelier RM, Bidigare RR, Church MJ (2013) Variability of chromophytic phytoplankton in the North Pacific Subtropical Gyre. Deep Sea Research Part II: Topical Studies in Oceanography 93:84–95</w:t>
      </w:r>
    </w:p>
    <w:p w14:paraId="4868DF8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A54DAD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Myung G, Kim HS, Park JW, Park JS, Yih W (2013) Sequestered plastids in Mesodinium rubrum are functionally active up to 80 days of phototrophic growth without cryptomonad prey. Harmful </w:t>
      </w:r>
      <w:r>
        <w:rPr>
          <w:rFonts w:eastAsiaTheme="minorEastAsia" w:cs="Times New Roman"/>
          <w:color w:val="auto"/>
          <w:lang w:eastAsia="en-US" w:bidi="ar-SA"/>
        </w:rPr>
        <w:lastRenderedPageBreak/>
        <w:t>Algae 27:82–87</w:t>
      </w:r>
    </w:p>
    <w:p w14:paraId="245C7A4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0ACB6ED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3967729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50A4C25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5BC013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72C40F3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 LF, McIntire CD, MacDonald KB, Lara-Lara JR, Frey BE, Amspoker MC, Winfield T (1990) Primary production, plant and detrital biomass, and particle transport in the Columbia River Estuary. Progress in Oceanography 25:175–210</w:t>
      </w:r>
    </w:p>
    <w:p w14:paraId="66887AD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1CDE27A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Stoecker DK, Taniguchi A, Michaels AE (1989) Abundance of autotrophic, mixotrophic and heterotrophic planktonic ciliates in shelf and slope waters. Marine Ecology Progress Series 50:241–254</w:t>
      </w:r>
    </w:p>
    <w:p w14:paraId="11A43A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 S (2002) Novel interactions between phytoplankton and microzooplankton: their influence on the coupling between growth and grazing rates in the sea. Hydrobiologia 480:41–54</w:t>
      </w:r>
    </w:p>
    <w:p w14:paraId="64701A4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3BAD90F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C9EB51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874280C"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DF25A45"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 xml:space="preserve">determined </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7"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7777777"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98"/>
        <w:gridCol w:w="2448"/>
      </w:tblGrid>
      <w:tr w:rsidR="007F7D3F" w:rsidRPr="007C081D" w14:paraId="4AC0290D" w14:textId="77777777" w:rsidTr="007F7D3F">
        <w:trPr>
          <w:jc w:val="center"/>
        </w:trPr>
        <w:tc>
          <w:tcPr>
            <w:tcW w:w="1298" w:type="dxa"/>
          </w:tcPr>
          <w:p w14:paraId="3076831E" w14:textId="77777777" w:rsidR="007F7D3F" w:rsidRPr="007C081D" w:rsidRDefault="007F7D3F" w:rsidP="00816599">
            <w:pPr>
              <w:pStyle w:val="TableContents"/>
              <w:ind w:firstLine="288"/>
              <w:jc w:val="both"/>
              <w:rPr>
                <w:rFonts w:cs="Times New Roman"/>
              </w:rPr>
            </w:pPr>
            <w:r w:rsidRPr="007C081D">
              <w:rPr>
                <w:rFonts w:cs="Times New Roman"/>
              </w:rPr>
              <w:t>Date</w:t>
            </w:r>
          </w:p>
        </w:tc>
        <w:tc>
          <w:tcPr>
            <w:tcW w:w="2448" w:type="dxa"/>
          </w:tcPr>
          <w:p w14:paraId="4D90E579" w14:textId="4948B9F6" w:rsidR="007F7D3F" w:rsidRPr="007C081D" w:rsidRDefault="007F7D3F"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7F7D3F" w:rsidRPr="007C081D" w14:paraId="4629D172" w14:textId="77777777" w:rsidTr="007F7D3F">
        <w:trPr>
          <w:jc w:val="center"/>
        </w:trPr>
        <w:tc>
          <w:tcPr>
            <w:tcW w:w="1298" w:type="dxa"/>
          </w:tcPr>
          <w:p w14:paraId="48F3A63F" w14:textId="77777777" w:rsidR="007F7D3F" w:rsidRPr="007C081D" w:rsidRDefault="007F7D3F" w:rsidP="00816599">
            <w:pPr>
              <w:pStyle w:val="TableContents"/>
              <w:ind w:firstLine="288"/>
              <w:jc w:val="both"/>
              <w:rPr>
                <w:rFonts w:cs="Times New Roman"/>
              </w:rPr>
            </w:pPr>
            <w:r w:rsidRPr="007C081D">
              <w:rPr>
                <w:rFonts w:cs="Times New Roman"/>
              </w:rPr>
              <w:t>9/11/13</w:t>
            </w:r>
          </w:p>
        </w:tc>
        <w:tc>
          <w:tcPr>
            <w:tcW w:w="2448" w:type="dxa"/>
          </w:tcPr>
          <w:p w14:paraId="463DA683" w14:textId="77777777" w:rsidR="007F7D3F" w:rsidRPr="007C081D" w:rsidRDefault="007F7D3F" w:rsidP="007F7D3F">
            <w:pPr>
              <w:pStyle w:val="TableContents"/>
              <w:ind w:firstLine="288"/>
              <w:jc w:val="center"/>
              <w:rPr>
                <w:rFonts w:cs="Times New Roman"/>
              </w:rPr>
            </w:pPr>
            <w:r w:rsidRPr="007C081D">
              <w:rPr>
                <w:rFonts w:cs="Times New Roman"/>
              </w:rPr>
              <w:t>0.40</w:t>
            </w:r>
          </w:p>
        </w:tc>
      </w:tr>
      <w:tr w:rsidR="007F7D3F" w:rsidRPr="007C081D" w14:paraId="68EBA071" w14:textId="77777777" w:rsidTr="007F7D3F">
        <w:trPr>
          <w:jc w:val="center"/>
        </w:trPr>
        <w:tc>
          <w:tcPr>
            <w:tcW w:w="1298" w:type="dxa"/>
          </w:tcPr>
          <w:p w14:paraId="4D54E4CB" w14:textId="77777777" w:rsidR="007F7D3F" w:rsidRPr="007C081D" w:rsidRDefault="007F7D3F" w:rsidP="00816599">
            <w:pPr>
              <w:pStyle w:val="TableContents"/>
              <w:ind w:firstLine="288"/>
              <w:jc w:val="both"/>
              <w:rPr>
                <w:rFonts w:cs="Times New Roman"/>
              </w:rPr>
            </w:pPr>
            <w:r w:rsidRPr="007C081D">
              <w:rPr>
                <w:rFonts w:cs="Times New Roman"/>
              </w:rPr>
              <w:t>9/13/13</w:t>
            </w:r>
          </w:p>
        </w:tc>
        <w:tc>
          <w:tcPr>
            <w:tcW w:w="2448" w:type="dxa"/>
          </w:tcPr>
          <w:p w14:paraId="4CDA2C8B" w14:textId="77777777" w:rsidR="007F7D3F" w:rsidRPr="007C081D" w:rsidRDefault="007F7D3F" w:rsidP="007F7D3F">
            <w:pPr>
              <w:pStyle w:val="TableContents"/>
              <w:ind w:firstLine="288"/>
              <w:jc w:val="center"/>
              <w:rPr>
                <w:rFonts w:cs="Times New Roman"/>
              </w:rPr>
            </w:pPr>
            <w:r w:rsidRPr="007C081D">
              <w:rPr>
                <w:rFonts w:cs="Times New Roman"/>
              </w:rPr>
              <w:t>0.18</w:t>
            </w:r>
          </w:p>
        </w:tc>
      </w:tr>
      <w:tr w:rsidR="007F7D3F" w:rsidRPr="007C081D" w14:paraId="39636484" w14:textId="77777777" w:rsidTr="007F7D3F">
        <w:trPr>
          <w:jc w:val="center"/>
        </w:trPr>
        <w:tc>
          <w:tcPr>
            <w:tcW w:w="1298" w:type="dxa"/>
          </w:tcPr>
          <w:p w14:paraId="327707FC" w14:textId="77777777" w:rsidR="007F7D3F" w:rsidRPr="007C081D" w:rsidRDefault="007F7D3F" w:rsidP="00816599">
            <w:pPr>
              <w:pStyle w:val="TableContents"/>
              <w:ind w:firstLine="288"/>
              <w:jc w:val="both"/>
              <w:rPr>
                <w:rFonts w:cs="Times New Roman"/>
              </w:rPr>
            </w:pPr>
            <w:r w:rsidRPr="007C081D">
              <w:rPr>
                <w:rFonts w:cs="Times New Roman"/>
              </w:rPr>
              <w:t>9/20/13</w:t>
            </w:r>
          </w:p>
        </w:tc>
        <w:tc>
          <w:tcPr>
            <w:tcW w:w="2448" w:type="dxa"/>
          </w:tcPr>
          <w:p w14:paraId="1B7A2ED5" w14:textId="77777777" w:rsidR="007F7D3F" w:rsidRPr="007C081D" w:rsidRDefault="007F7D3F" w:rsidP="007F7D3F">
            <w:pPr>
              <w:pStyle w:val="TableContents"/>
              <w:ind w:firstLine="288"/>
              <w:jc w:val="center"/>
              <w:rPr>
                <w:rFonts w:cs="Times New Roman"/>
              </w:rPr>
            </w:pPr>
            <w:r w:rsidRPr="007C081D">
              <w:rPr>
                <w:rFonts w:cs="Times New Roman"/>
              </w:rPr>
              <w:t>0.06</w:t>
            </w:r>
          </w:p>
        </w:tc>
      </w:tr>
      <w:tr w:rsidR="007F7D3F" w:rsidRPr="007C081D" w14:paraId="75377641" w14:textId="77777777" w:rsidTr="007F7D3F">
        <w:trPr>
          <w:jc w:val="center"/>
        </w:trPr>
        <w:tc>
          <w:tcPr>
            <w:tcW w:w="1298" w:type="dxa"/>
          </w:tcPr>
          <w:p w14:paraId="3513EC34" w14:textId="77777777" w:rsidR="007F7D3F" w:rsidRPr="007C081D" w:rsidRDefault="007F7D3F" w:rsidP="00816599">
            <w:pPr>
              <w:pStyle w:val="TableContents"/>
              <w:ind w:firstLine="288"/>
              <w:jc w:val="both"/>
              <w:rPr>
                <w:rFonts w:cs="Times New Roman"/>
              </w:rPr>
            </w:pPr>
            <w:r w:rsidRPr="007C081D">
              <w:rPr>
                <w:rFonts w:cs="Times New Roman"/>
              </w:rPr>
              <w:t>9/24/13</w:t>
            </w:r>
          </w:p>
        </w:tc>
        <w:tc>
          <w:tcPr>
            <w:tcW w:w="2448" w:type="dxa"/>
          </w:tcPr>
          <w:p w14:paraId="58594EF8" w14:textId="77777777" w:rsidR="007F7D3F" w:rsidRPr="007C081D" w:rsidRDefault="007F7D3F" w:rsidP="007F7D3F">
            <w:pPr>
              <w:pStyle w:val="TableContents"/>
              <w:ind w:firstLine="288"/>
              <w:jc w:val="center"/>
              <w:rPr>
                <w:rFonts w:cs="Times New Roman"/>
              </w:rPr>
            </w:pPr>
            <w:r w:rsidRPr="007C081D">
              <w:rPr>
                <w:rFonts w:cs="Times New Roman"/>
              </w:rPr>
              <w:t>0.08</w:t>
            </w:r>
          </w:p>
        </w:tc>
      </w:tr>
      <w:tr w:rsidR="007F7D3F" w:rsidRPr="007C081D" w14:paraId="113021FE" w14:textId="77777777" w:rsidTr="007F7D3F">
        <w:trPr>
          <w:jc w:val="center"/>
        </w:trPr>
        <w:tc>
          <w:tcPr>
            <w:tcW w:w="1298" w:type="dxa"/>
          </w:tcPr>
          <w:p w14:paraId="6BC0869C" w14:textId="77777777" w:rsidR="007F7D3F" w:rsidRPr="007C081D" w:rsidRDefault="007F7D3F" w:rsidP="00816599">
            <w:pPr>
              <w:pStyle w:val="TableContents"/>
              <w:ind w:firstLine="288"/>
              <w:jc w:val="both"/>
              <w:rPr>
                <w:rFonts w:cs="Times New Roman"/>
              </w:rPr>
            </w:pPr>
            <w:r w:rsidRPr="007C081D">
              <w:rPr>
                <w:rFonts w:cs="Times New Roman"/>
              </w:rPr>
              <w:t>10/1/13</w:t>
            </w:r>
          </w:p>
        </w:tc>
        <w:tc>
          <w:tcPr>
            <w:tcW w:w="2448" w:type="dxa"/>
          </w:tcPr>
          <w:p w14:paraId="53F8F732" w14:textId="77777777" w:rsidR="007F7D3F" w:rsidRPr="007C081D" w:rsidRDefault="007F7D3F"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1"/>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0B9CF" w14:textId="77777777" w:rsidR="00E73B4B" w:rsidRDefault="00E73B4B" w:rsidP="006824CD">
      <w:r>
        <w:separator/>
      </w:r>
    </w:p>
  </w:endnote>
  <w:endnote w:type="continuationSeparator" w:id="0">
    <w:p w14:paraId="5D2A14C9" w14:textId="77777777" w:rsidR="00E73B4B" w:rsidRDefault="00E73B4B"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SimSun">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E73B4B" w:rsidRDefault="00E73B4B"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E73B4B" w:rsidRDefault="00E73B4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E73B4B" w:rsidRDefault="00E73B4B"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6421D">
      <w:rPr>
        <w:rStyle w:val="PageNumber"/>
        <w:noProof/>
      </w:rPr>
      <w:t>18</w:t>
    </w:r>
    <w:r>
      <w:rPr>
        <w:rStyle w:val="PageNumber"/>
      </w:rPr>
      <w:fldChar w:fldCharType="end"/>
    </w:r>
  </w:p>
  <w:p w14:paraId="3E0CB4DF" w14:textId="77777777" w:rsidR="00E73B4B" w:rsidRDefault="00E73B4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815D5" w14:textId="77777777" w:rsidR="00E73B4B" w:rsidRDefault="00E73B4B" w:rsidP="006824CD">
      <w:r>
        <w:separator/>
      </w:r>
    </w:p>
  </w:footnote>
  <w:footnote w:type="continuationSeparator" w:id="0">
    <w:p w14:paraId="51486D66" w14:textId="77777777" w:rsidR="00E73B4B" w:rsidRDefault="00E73B4B"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FC48C7" w14:textId="54DDCC9C" w:rsidR="00E73B4B" w:rsidRDefault="00E73B4B"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40F4"/>
    <w:rsid w:val="00035A1F"/>
    <w:rsid w:val="0004011A"/>
    <w:rsid w:val="0004504F"/>
    <w:rsid w:val="000463DE"/>
    <w:rsid w:val="00046D1A"/>
    <w:rsid w:val="00053BF6"/>
    <w:rsid w:val="00057641"/>
    <w:rsid w:val="00057AFB"/>
    <w:rsid w:val="00066A4C"/>
    <w:rsid w:val="00072244"/>
    <w:rsid w:val="00074038"/>
    <w:rsid w:val="00080032"/>
    <w:rsid w:val="00080649"/>
    <w:rsid w:val="0008449F"/>
    <w:rsid w:val="00090513"/>
    <w:rsid w:val="0009327B"/>
    <w:rsid w:val="000A4BDE"/>
    <w:rsid w:val="000A6D6E"/>
    <w:rsid w:val="000B08CC"/>
    <w:rsid w:val="000B1E7D"/>
    <w:rsid w:val="000B2858"/>
    <w:rsid w:val="000B2881"/>
    <w:rsid w:val="000B2BAB"/>
    <w:rsid w:val="000B3F78"/>
    <w:rsid w:val="000B5375"/>
    <w:rsid w:val="000C1147"/>
    <w:rsid w:val="000C5FCC"/>
    <w:rsid w:val="000D2E2F"/>
    <w:rsid w:val="000D458D"/>
    <w:rsid w:val="000E003B"/>
    <w:rsid w:val="000E6568"/>
    <w:rsid w:val="000F0ADB"/>
    <w:rsid w:val="000F0FCD"/>
    <w:rsid w:val="000F2FA3"/>
    <w:rsid w:val="00101237"/>
    <w:rsid w:val="0010331A"/>
    <w:rsid w:val="001064E6"/>
    <w:rsid w:val="001113C6"/>
    <w:rsid w:val="00114307"/>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05FB"/>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459C5"/>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52FC"/>
    <w:rsid w:val="002E792E"/>
    <w:rsid w:val="002F0060"/>
    <w:rsid w:val="002F0279"/>
    <w:rsid w:val="002F3D45"/>
    <w:rsid w:val="002F792D"/>
    <w:rsid w:val="00312AA7"/>
    <w:rsid w:val="003168DB"/>
    <w:rsid w:val="00317CD4"/>
    <w:rsid w:val="0032147A"/>
    <w:rsid w:val="003218A1"/>
    <w:rsid w:val="003272AF"/>
    <w:rsid w:val="00330453"/>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1FF9"/>
    <w:rsid w:val="003952E0"/>
    <w:rsid w:val="003A28B3"/>
    <w:rsid w:val="003A3785"/>
    <w:rsid w:val="003A4248"/>
    <w:rsid w:val="003A70CE"/>
    <w:rsid w:val="003B35E5"/>
    <w:rsid w:val="003C064D"/>
    <w:rsid w:val="003C14C1"/>
    <w:rsid w:val="003C2B37"/>
    <w:rsid w:val="003C4127"/>
    <w:rsid w:val="003C54C0"/>
    <w:rsid w:val="003C6127"/>
    <w:rsid w:val="003E3DB1"/>
    <w:rsid w:val="003E5420"/>
    <w:rsid w:val="003E6430"/>
    <w:rsid w:val="003F11CC"/>
    <w:rsid w:val="003F4FD7"/>
    <w:rsid w:val="00402A36"/>
    <w:rsid w:val="00411F45"/>
    <w:rsid w:val="00412412"/>
    <w:rsid w:val="00415AAC"/>
    <w:rsid w:val="00415D58"/>
    <w:rsid w:val="004217B9"/>
    <w:rsid w:val="00422B93"/>
    <w:rsid w:val="00423D54"/>
    <w:rsid w:val="00427A71"/>
    <w:rsid w:val="00427F6A"/>
    <w:rsid w:val="00442105"/>
    <w:rsid w:val="00447447"/>
    <w:rsid w:val="004645A0"/>
    <w:rsid w:val="00467801"/>
    <w:rsid w:val="00470709"/>
    <w:rsid w:val="00472585"/>
    <w:rsid w:val="004739AE"/>
    <w:rsid w:val="00477BCF"/>
    <w:rsid w:val="00484B33"/>
    <w:rsid w:val="00485EA4"/>
    <w:rsid w:val="00491A27"/>
    <w:rsid w:val="00493498"/>
    <w:rsid w:val="004A2F07"/>
    <w:rsid w:val="004A6E09"/>
    <w:rsid w:val="004B3E05"/>
    <w:rsid w:val="004B52B9"/>
    <w:rsid w:val="004D249F"/>
    <w:rsid w:val="004D7399"/>
    <w:rsid w:val="004E3978"/>
    <w:rsid w:val="004F035C"/>
    <w:rsid w:val="004F2AEA"/>
    <w:rsid w:val="004F438B"/>
    <w:rsid w:val="00501D7F"/>
    <w:rsid w:val="00505188"/>
    <w:rsid w:val="0050750D"/>
    <w:rsid w:val="005121FB"/>
    <w:rsid w:val="005171A8"/>
    <w:rsid w:val="00521127"/>
    <w:rsid w:val="00521A7C"/>
    <w:rsid w:val="005221E8"/>
    <w:rsid w:val="005228AD"/>
    <w:rsid w:val="00523136"/>
    <w:rsid w:val="00530F17"/>
    <w:rsid w:val="00537FB1"/>
    <w:rsid w:val="005552E4"/>
    <w:rsid w:val="0055687E"/>
    <w:rsid w:val="00556A59"/>
    <w:rsid w:val="00557C3B"/>
    <w:rsid w:val="00563AD1"/>
    <w:rsid w:val="0056760B"/>
    <w:rsid w:val="005735C1"/>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7977"/>
    <w:rsid w:val="006379E7"/>
    <w:rsid w:val="006466E0"/>
    <w:rsid w:val="006475E2"/>
    <w:rsid w:val="00651FD9"/>
    <w:rsid w:val="006525FE"/>
    <w:rsid w:val="0065300B"/>
    <w:rsid w:val="00661A6F"/>
    <w:rsid w:val="00663DA2"/>
    <w:rsid w:val="0066421D"/>
    <w:rsid w:val="00667E4C"/>
    <w:rsid w:val="00680A95"/>
    <w:rsid w:val="006824CD"/>
    <w:rsid w:val="00684ABD"/>
    <w:rsid w:val="006852D0"/>
    <w:rsid w:val="00685834"/>
    <w:rsid w:val="00694E2B"/>
    <w:rsid w:val="00695C2B"/>
    <w:rsid w:val="00696794"/>
    <w:rsid w:val="0069766C"/>
    <w:rsid w:val="006A7E3D"/>
    <w:rsid w:val="006C479E"/>
    <w:rsid w:val="006C617F"/>
    <w:rsid w:val="006D1BFD"/>
    <w:rsid w:val="006D2932"/>
    <w:rsid w:val="006E26A8"/>
    <w:rsid w:val="006E3D27"/>
    <w:rsid w:val="006E4A33"/>
    <w:rsid w:val="006F19EC"/>
    <w:rsid w:val="006F2BC3"/>
    <w:rsid w:val="006F52B2"/>
    <w:rsid w:val="00705102"/>
    <w:rsid w:val="00705267"/>
    <w:rsid w:val="0071420D"/>
    <w:rsid w:val="007143AB"/>
    <w:rsid w:val="00716206"/>
    <w:rsid w:val="00716A04"/>
    <w:rsid w:val="00721DB8"/>
    <w:rsid w:val="0072758D"/>
    <w:rsid w:val="00730EE3"/>
    <w:rsid w:val="0073136D"/>
    <w:rsid w:val="007425C9"/>
    <w:rsid w:val="0074646E"/>
    <w:rsid w:val="00746CD0"/>
    <w:rsid w:val="00746D5E"/>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2CF9"/>
    <w:rsid w:val="007B314A"/>
    <w:rsid w:val="007B7B5E"/>
    <w:rsid w:val="007C081D"/>
    <w:rsid w:val="007C1CFD"/>
    <w:rsid w:val="007C608D"/>
    <w:rsid w:val="007D1762"/>
    <w:rsid w:val="007D1E2D"/>
    <w:rsid w:val="007D7E9E"/>
    <w:rsid w:val="007F063D"/>
    <w:rsid w:val="007F0CD1"/>
    <w:rsid w:val="007F1BDE"/>
    <w:rsid w:val="007F6CB7"/>
    <w:rsid w:val="007F7D3F"/>
    <w:rsid w:val="008136A1"/>
    <w:rsid w:val="008149A1"/>
    <w:rsid w:val="00816599"/>
    <w:rsid w:val="00827B3F"/>
    <w:rsid w:val="00834FDA"/>
    <w:rsid w:val="0083552D"/>
    <w:rsid w:val="00840E11"/>
    <w:rsid w:val="008427F0"/>
    <w:rsid w:val="008449CB"/>
    <w:rsid w:val="00847084"/>
    <w:rsid w:val="00850842"/>
    <w:rsid w:val="008509E7"/>
    <w:rsid w:val="00863AE1"/>
    <w:rsid w:val="00863D09"/>
    <w:rsid w:val="00864BE5"/>
    <w:rsid w:val="00865D87"/>
    <w:rsid w:val="00866479"/>
    <w:rsid w:val="008676B4"/>
    <w:rsid w:val="008713E5"/>
    <w:rsid w:val="00871A04"/>
    <w:rsid w:val="00887726"/>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A2BF9"/>
    <w:rsid w:val="009A46E9"/>
    <w:rsid w:val="009A6BC6"/>
    <w:rsid w:val="009C4F24"/>
    <w:rsid w:val="009C5AFA"/>
    <w:rsid w:val="009D3EE8"/>
    <w:rsid w:val="009D61BF"/>
    <w:rsid w:val="009D716C"/>
    <w:rsid w:val="009D7997"/>
    <w:rsid w:val="009E185E"/>
    <w:rsid w:val="009E30BB"/>
    <w:rsid w:val="009E4498"/>
    <w:rsid w:val="009E4A7F"/>
    <w:rsid w:val="009F19E4"/>
    <w:rsid w:val="009F4F8A"/>
    <w:rsid w:val="009F551E"/>
    <w:rsid w:val="00A02FD0"/>
    <w:rsid w:val="00A037AF"/>
    <w:rsid w:val="00A0463D"/>
    <w:rsid w:val="00A056BE"/>
    <w:rsid w:val="00A111BE"/>
    <w:rsid w:val="00A11718"/>
    <w:rsid w:val="00A12EEC"/>
    <w:rsid w:val="00A13124"/>
    <w:rsid w:val="00A143EF"/>
    <w:rsid w:val="00A156CD"/>
    <w:rsid w:val="00A208D9"/>
    <w:rsid w:val="00A24569"/>
    <w:rsid w:val="00A316EB"/>
    <w:rsid w:val="00A3269A"/>
    <w:rsid w:val="00A33782"/>
    <w:rsid w:val="00A357F5"/>
    <w:rsid w:val="00A4404F"/>
    <w:rsid w:val="00A45AC4"/>
    <w:rsid w:val="00A56CA7"/>
    <w:rsid w:val="00A62B51"/>
    <w:rsid w:val="00A656B8"/>
    <w:rsid w:val="00A65C83"/>
    <w:rsid w:val="00A714F8"/>
    <w:rsid w:val="00A723E8"/>
    <w:rsid w:val="00A72595"/>
    <w:rsid w:val="00A766CD"/>
    <w:rsid w:val="00A76D49"/>
    <w:rsid w:val="00A84615"/>
    <w:rsid w:val="00A918E2"/>
    <w:rsid w:val="00A96816"/>
    <w:rsid w:val="00A97155"/>
    <w:rsid w:val="00A97293"/>
    <w:rsid w:val="00AB08C3"/>
    <w:rsid w:val="00AB1296"/>
    <w:rsid w:val="00AB7DD9"/>
    <w:rsid w:val="00AC0335"/>
    <w:rsid w:val="00AC3540"/>
    <w:rsid w:val="00AC5751"/>
    <w:rsid w:val="00AC7240"/>
    <w:rsid w:val="00AD46DE"/>
    <w:rsid w:val="00AD70B9"/>
    <w:rsid w:val="00AE182B"/>
    <w:rsid w:val="00AF130B"/>
    <w:rsid w:val="00B00F1E"/>
    <w:rsid w:val="00B0285E"/>
    <w:rsid w:val="00B03CF1"/>
    <w:rsid w:val="00B04482"/>
    <w:rsid w:val="00B0485F"/>
    <w:rsid w:val="00B068AD"/>
    <w:rsid w:val="00B113BF"/>
    <w:rsid w:val="00B16C07"/>
    <w:rsid w:val="00B3016B"/>
    <w:rsid w:val="00B31A0A"/>
    <w:rsid w:val="00B3249E"/>
    <w:rsid w:val="00B33582"/>
    <w:rsid w:val="00B346EF"/>
    <w:rsid w:val="00B36EBC"/>
    <w:rsid w:val="00B37E0D"/>
    <w:rsid w:val="00B41A62"/>
    <w:rsid w:val="00B4317A"/>
    <w:rsid w:val="00B448C5"/>
    <w:rsid w:val="00B516B5"/>
    <w:rsid w:val="00B55C1F"/>
    <w:rsid w:val="00B56497"/>
    <w:rsid w:val="00B62C2A"/>
    <w:rsid w:val="00B63D44"/>
    <w:rsid w:val="00B63E78"/>
    <w:rsid w:val="00B6644D"/>
    <w:rsid w:val="00B70031"/>
    <w:rsid w:val="00B7274E"/>
    <w:rsid w:val="00B73BD9"/>
    <w:rsid w:val="00B81B5B"/>
    <w:rsid w:val="00B8291A"/>
    <w:rsid w:val="00B862D8"/>
    <w:rsid w:val="00B936D4"/>
    <w:rsid w:val="00B94BFB"/>
    <w:rsid w:val="00BA009A"/>
    <w:rsid w:val="00BA7753"/>
    <w:rsid w:val="00BC345E"/>
    <w:rsid w:val="00BC5B00"/>
    <w:rsid w:val="00BD1F07"/>
    <w:rsid w:val="00BD2C01"/>
    <w:rsid w:val="00BE122B"/>
    <w:rsid w:val="00BF5F93"/>
    <w:rsid w:val="00C01879"/>
    <w:rsid w:val="00C1327B"/>
    <w:rsid w:val="00C20035"/>
    <w:rsid w:val="00C2308E"/>
    <w:rsid w:val="00C27D7F"/>
    <w:rsid w:val="00C300E1"/>
    <w:rsid w:val="00C30CC1"/>
    <w:rsid w:val="00C3227F"/>
    <w:rsid w:val="00C34300"/>
    <w:rsid w:val="00C41434"/>
    <w:rsid w:val="00C4165B"/>
    <w:rsid w:val="00C416E1"/>
    <w:rsid w:val="00C44A8A"/>
    <w:rsid w:val="00C45596"/>
    <w:rsid w:val="00C50A83"/>
    <w:rsid w:val="00C51C18"/>
    <w:rsid w:val="00C52B21"/>
    <w:rsid w:val="00C56B8B"/>
    <w:rsid w:val="00C60A90"/>
    <w:rsid w:val="00C619A6"/>
    <w:rsid w:val="00C62B0D"/>
    <w:rsid w:val="00C67DAC"/>
    <w:rsid w:val="00C80EC9"/>
    <w:rsid w:val="00C82428"/>
    <w:rsid w:val="00C84D8E"/>
    <w:rsid w:val="00C95D59"/>
    <w:rsid w:val="00C9702F"/>
    <w:rsid w:val="00CA2EC6"/>
    <w:rsid w:val="00CA5519"/>
    <w:rsid w:val="00CB2E04"/>
    <w:rsid w:val="00CB692E"/>
    <w:rsid w:val="00CC139D"/>
    <w:rsid w:val="00CC13BB"/>
    <w:rsid w:val="00CC43C8"/>
    <w:rsid w:val="00CC4909"/>
    <w:rsid w:val="00CC4C34"/>
    <w:rsid w:val="00CD0181"/>
    <w:rsid w:val="00CD3F55"/>
    <w:rsid w:val="00CD5C61"/>
    <w:rsid w:val="00CE0AD6"/>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71B00"/>
    <w:rsid w:val="00D72125"/>
    <w:rsid w:val="00D75F3A"/>
    <w:rsid w:val="00D81B04"/>
    <w:rsid w:val="00D91022"/>
    <w:rsid w:val="00D9146C"/>
    <w:rsid w:val="00D959C7"/>
    <w:rsid w:val="00D96531"/>
    <w:rsid w:val="00DA3657"/>
    <w:rsid w:val="00DA3C76"/>
    <w:rsid w:val="00DA4076"/>
    <w:rsid w:val="00DA6191"/>
    <w:rsid w:val="00DB249C"/>
    <w:rsid w:val="00DB5161"/>
    <w:rsid w:val="00DB5EE7"/>
    <w:rsid w:val="00DC5E98"/>
    <w:rsid w:val="00DD0524"/>
    <w:rsid w:val="00DD3854"/>
    <w:rsid w:val="00DE40E0"/>
    <w:rsid w:val="00DE6FA7"/>
    <w:rsid w:val="00DF5132"/>
    <w:rsid w:val="00DF5739"/>
    <w:rsid w:val="00E11168"/>
    <w:rsid w:val="00E127C8"/>
    <w:rsid w:val="00E30123"/>
    <w:rsid w:val="00E33748"/>
    <w:rsid w:val="00E42125"/>
    <w:rsid w:val="00E51027"/>
    <w:rsid w:val="00E53A87"/>
    <w:rsid w:val="00E56A24"/>
    <w:rsid w:val="00E61616"/>
    <w:rsid w:val="00E63827"/>
    <w:rsid w:val="00E67049"/>
    <w:rsid w:val="00E73B4B"/>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EF07EF"/>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A6A"/>
    <w:rsid w:val="00F67738"/>
    <w:rsid w:val="00F72E73"/>
    <w:rsid w:val="00F869F5"/>
    <w:rsid w:val="00F96E6E"/>
    <w:rsid w:val="00FA3E63"/>
    <w:rsid w:val="00FA5582"/>
    <w:rsid w:val="00FB0F11"/>
    <w:rsid w:val="00FB7D9C"/>
    <w:rsid w:val="00FB7F63"/>
    <w:rsid w:val="00FC5E5F"/>
    <w:rsid w:val="00FC6A5D"/>
    <w:rsid w:val="00FC7391"/>
    <w:rsid w:val="00FD170C"/>
    <w:rsid w:val="00FD5257"/>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ribalet@uw.edu" TargetMode="External"/><Relationship Id="rId20" Type="http://schemas.openxmlformats.org/officeDocument/2006/relationships/image" Target="media/image10.png"/><Relationship Id="rId21" Type="http://schemas.openxmlformats.org/officeDocument/2006/relationships/header" Target="header1.xml"/><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mailto:ribalet@uw.edu" TargetMode="External"/><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5313BC-3353-F545-AA20-73584F3DF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34</Pages>
  <Words>15288</Words>
  <Characters>87142</Characters>
  <Application>Microsoft Macintosh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102226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121</cp:revision>
  <dcterms:created xsi:type="dcterms:W3CDTF">2016-01-21T19:24:00Z</dcterms:created>
  <dcterms:modified xsi:type="dcterms:W3CDTF">2016-03-29T20:58:00Z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